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AEF3" w14:textId="5DF3D15A" w:rsidR="00997DE3" w:rsidRPr="006F31B0" w:rsidRDefault="00997DE3" w:rsidP="00997DE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6F31B0">
        <w:rPr>
          <w:rFonts w:ascii="Arial" w:eastAsia="Batang" w:hAnsi="Arial" w:cs="Arial"/>
          <w:b/>
          <w:bCs/>
          <w:sz w:val="28"/>
          <w:szCs w:val="24"/>
        </w:rPr>
        <w:t>3GPP TSG RAN WG1 #118</w:t>
      </w:r>
      <w:r w:rsidRPr="006F31B0">
        <w:rPr>
          <w:rFonts w:ascii="Arial" w:eastAsia="Batang" w:hAnsi="Arial" w:cs="Arial"/>
          <w:b/>
          <w:bCs/>
          <w:sz w:val="28"/>
          <w:szCs w:val="24"/>
        </w:rPr>
        <w:tab/>
      </w:r>
      <w:r w:rsidRPr="006F31B0">
        <w:rPr>
          <w:rFonts w:ascii="Arial" w:eastAsia="Batang" w:hAnsi="Arial" w:cs="Arial"/>
          <w:b/>
          <w:bCs/>
          <w:sz w:val="28"/>
          <w:szCs w:val="24"/>
        </w:rPr>
        <w:tab/>
      </w:r>
      <w:r w:rsidRPr="006F31B0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 w:rsidR="00BA2F70">
        <w:rPr>
          <w:rFonts w:ascii="Arial" w:eastAsia="Batang" w:hAnsi="Arial" w:cs="Arial"/>
          <w:b/>
          <w:bCs/>
          <w:sz w:val="28"/>
          <w:szCs w:val="24"/>
        </w:rPr>
        <w:t>7113</w:t>
      </w:r>
    </w:p>
    <w:p w14:paraId="753D7279" w14:textId="77777777" w:rsidR="00997DE3" w:rsidRPr="006F31B0" w:rsidRDefault="00997DE3" w:rsidP="00997D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F31B0">
        <w:rPr>
          <w:rFonts w:ascii="Arial" w:eastAsia="MS Mincho" w:hAnsi="Arial" w:cs="Arial"/>
          <w:b/>
          <w:bCs/>
          <w:sz w:val="28"/>
          <w:szCs w:val="24"/>
          <w:lang w:eastAsia="ja-JP"/>
        </w:rPr>
        <w:t>Maastricht, NL, August 19</w:t>
      </w:r>
      <w:r w:rsidRPr="006F31B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F31B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6F31B0">
        <w:rPr>
          <w:rFonts w:ascii="Arial" w:eastAsia="Batang" w:hAnsi="Arial" w:cs="Arial"/>
          <w:b/>
          <w:bCs/>
          <w:sz w:val="28"/>
          <w:szCs w:val="24"/>
        </w:rPr>
        <w:t>– 23</w:t>
      </w:r>
      <w:r w:rsidRPr="006F31B0">
        <w:rPr>
          <w:rFonts w:ascii="Arial" w:eastAsia="Batang" w:hAnsi="Arial" w:cs="Arial"/>
          <w:b/>
          <w:bCs/>
          <w:sz w:val="28"/>
          <w:szCs w:val="24"/>
          <w:vertAlign w:val="superscript"/>
        </w:rPr>
        <w:t>rd</w:t>
      </w:r>
      <w:r w:rsidRPr="006F31B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00925EA6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837A28">
        <w:rPr>
          <w:rFonts w:ascii="Arial" w:hAnsi="Arial" w:cs="Arial"/>
          <w:b/>
          <w:sz w:val="24"/>
          <w:szCs w:val="24"/>
          <w:lang w:val="en-US" w:eastAsia="zh-TW"/>
        </w:rPr>
        <w:t>9.4.2.2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01C76208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37A28" w:rsidRPr="00837A28">
        <w:rPr>
          <w:rFonts w:ascii="Arial" w:hAnsi="Arial" w:cs="Arial"/>
          <w:b/>
          <w:sz w:val="24"/>
          <w:szCs w:val="24"/>
        </w:rPr>
        <w:t>Discussion on frame structure and timing aspects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0C4213F0" w14:textId="77777777" w:rsidR="00B113E3" w:rsidRPr="00C85034" w:rsidRDefault="00B113E3" w:rsidP="00B113E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5E038DFE" w14:textId="7CB05CC5" w:rsidR="00B113E3" w:rsidRDefault="00B113E3" w:rsidP="00B113E3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>
        <w:rPr>
          <w:kern w:val="2"/>
          <w:sz w:val="24"/>
          <w:szCs w:val="24"/>
          <w:lang w:eastAsia="zh-TW"/>
        </w:rPr>
        <w:t xml:space="preserve"> this contribution, we discuss some aspects related to </w:t>
      </w:r>
      <w:r w:rsidR="001D00EC" w:rsidRPr="001D00EC">
        <w:rPr>
          <w:kern w:val="2"/>
          <w:sz w:val="24"/>
          <w:szCs w:val="24"/>
          <w:lang w:eastAsia="zh-TW"/>
        </w:rPr>
        <w:t xml:space="preserve">frame structure and timing </w:t>
      </w:r>
      <w:r>
        <w:rPr>
          <w:kern w:val="2"/>
          <w:sz w:val="24"/>
          <w:szCs w:val="24"/>
          <w:lang w:eastAsia="zh-TW"/>
        </w:rPr>
        <w:t xml:space="preserve">in Rel-19 </w:t>
      </w:r>
      <w:r w:rsidRPr="00BC6A01">
        <w:rPr>
          <w:kern w:val="2"/>
          <w:sz w:val="24"/>
          <w:szCs w:val="24"/>
          <w:lang w:eastAsia="zh-TW"/>
        </w:rPr>
        <w:t>Ambient IoT (</w:t>
      </w:r>
      <w:r>
        <w:rPr>
          <w:kern w:val="2"/>
          <w:sz w:val="24"/>
          <w:szCs w:val="24"/>
          <w:lang w:eastAsia="zh-TW"/>
        </w:rPr>
        <w:t>A-IoT</w:t>
      </w:r>
      <w:r w:rsidRPr="00BC6A01">
        <w:rPr>
          <w:kern w:val="2"/>
          <w:sz w:val="24"/>
          <w:szCs w:val="24"/>
          <w:lang w:eastAsia="zh-TW"/>
        </w:rPr>
        <w:t>)</w:t>
      </w:r>
      <w:r>
        <w:rPr>
          <w:kern w:val="2"/>
          <w:sz w:val="24"/>
          <w:szCs w:val="24"/>
          <w:lang w:eastAsia="zh-TW"/>
        </w:rPr>
        <w:t xml:space="preserve">. 3GPP has discussed A-IoT for a while across different TSGs. SA1 developed a technical report TR 228.840 [1] to dig in a number of </w:t>
      </w:r>
      <w:r w:rsidRPr="00BB0F59">
        <w:rPr>
          <w:kern w:val="2"/>
          <w:sz w:val="24"/>
          <w:szCs w:val="24"/>
          <w:lang w:eastAsia="zh-TW"/>
        </w:rPr>
        <w:t>use cases, traffi</w:t>
      </w:r>
      <w:r>
        <w:rPr>
          <w:kern w:val="2"/>
          <w:sz w:val="24"/>
          <w:szCs w:val="24"/>
          <w:lang w:eastAsia="zh-TW"/>
        </w:rPr>
        <w:t xml:space="preserve">c scenarios, device constraints, </w:t>
      </w:r>
      <w:r w:rsidRPr="00BB0F59">
        <w:rPr>
          <w:kern w:val="2"/>
          <w:sz w:val="24"/>
          <w:szCs w:val="24"/>
          <w:lang w:eastAsia="zh-TW"/>
        </w:rPr>
        <w:t xml:space="preserve">potential service requirements </w:t>
      </w:r>
      <w:r>
        <w:rPr>
          <w:kern w:val="2"/>
          <w:sz w:val="24"/>
          <w:szCs w:val="24"/>
          <w:lang w:eastAsia="zh-TW"/>
        </w:rPr>
        <w:t xml:space="preserve">and </w:t>
      </w:r>
      <w:r w:rsidRPr="00BB0F59">
        <w:rPr>
          <w:kern w:val="2"/>
          <w:sz w:val="24"/>
          <w:szCs w:val="24"/>
          <w:lang w:eastAsia="zh-TW"/>
        </w:rPr>
        <w:t xml:space="preserve">KPIs </w:t>
      </w:r>
      <w:r>
        <w:rPr>
          <w:kern w:val="2"/>
          <w:sz w:val="24"/>
          <w:szCs w:val="24"/>
          <w:lang w:eastAsia="zh-TW"/>
        </w:rPr>
        <w:t xml:space="preserve">for A-IoT. In Rel-18, there was a SI worked by RAN, which eventually brings out </w:t>
      </w:r>
      <w:r w:rsidRPr="00BB0F59">
        <w:rPr>
          <w:kern w:val="2"/>
          <w:sz w:val="24"/>
          <w:szCs w:val="24"/>
          <w:lang w:eastAsia="zh-TW"/>
        </w:rPr>
        <w:t xml:space="preserve">representative use cases, deployment scenarios, connectivity topologies </w:t>
      </w:r>
      <w:r>
        <w:rPr>
          <w:kern w:val="2"/>
          <w:sz w:val="24"/>
          <w:szCs w:val="24"/>
          <w:lang w:eastAsia="zh-TW"/>
        </w:rPr>
        <w:t xml:space="preserve">and also some left works for WGs to complete. RAN also achieved a technical report on A-IoT [2]. Following these works, RAN Plenary has agreed to study A-IoT in WG level as shown in </w:t>
      </w:r>
      <w:r w:rsidR="005758C9">
        <w:rPr>
          <w:kern w:val="2"/>
          <w:sz w:val="24"/>
          <w:szCs w:val="24"/>
          <w:lang w:eastAsia="zh-TW"/>
        </w:rPr>
        <w:t xml:space="preserve">revised </w:t>
      </w:r>
      <w:r>
        <w:rPr>
          <w:kern w:val="2"/>
          <w:sz w:val="24"/>
          <w:szCs w:val="24"/>
          <w:lang w:eastAsia="zh-TW"/>
        </w:rPr>
        <w:t>Rel-19 A-IoT SID [3]</w:t>
      </w:r>
      <w:r w:rsidR="00EB09EF">
        <w:rPr>
          <w:kern w:val="2"/>
          <w:sz w:val="24"/>
          <w:szCs w:val="24"/>
          <w:lang w:eastAsia="zh-TW"/>
        </w:rPr>
        <w:t xml:space="preserve">. In previous RAN1 meeting(s), RAN1 has agreed some agreements related to A-IoT </w:t>
      </w:r>
      <w:r w:rsidR="00090025">
        <w:rPr>
          <w:kern w:val="2"/>
          <w:sz w:val="24"/>
          <w:szCs w:val="24"/>
          <w:lang w:eastAsia="zh-TW"/>
        </w:rPr>
        <w:t xml:space="preserve">device </w:t>
      </w:r>
      <w:r w:rsidR="00EB09EF">
        <w:rPr>
          <w:kern w:val="2"/>
          <w:sz w:val="24"/>
          <w:szCs w:val="24"/>
          <w:lang w:eastAsia="zh-TW"/>
        </w:rPr>
        <w:t xml:space="preserve">and </w:t>
      </w:r>
      <w:r w:rsidR="00E834F1">
        <w:rPr>
          <w:kern w:val="2"/>
          <w:sz w:val="24"/>
          <w:szCs w:val="24"/>
          <w:lang w:eastAsia="zh-TW"/>
        </w:rPr>
        <w:t xml:space="preserve">agreements related to </w:t>
      </w:r>
      <w:r w:rsidR="00EB09EF" w:rsidRPr="001D00EC">
        <w:rPr>
          <w:kern w:val="2"/>
          <w:sz w:val="24"/>
          <w:szCs w:val="24"/>
          <w:lang w:eastAsia="zh-TW"/>
        </w:rPr>
        <w:t>frame structure and timing</w:t>
      </w:r>
      <w:r w:rsidR="009C6A9F">
        <w:rPr>
          <w:kern w:val="2"/>
          <w:sz w:val="24"/>
          <w:szCs w:val="24"/>
          <w:lang w:eastAsia="zh-TW"/>
        </w:rPr>
        <w:t>, which</w:t>
      </w:r>
      <w:r w:rsidR="00EB09EF">
        <w:rPr>
          <w:kern w:val="2"/>
          <w:sz w:val="24"/>
          <w:szCs w:val="24"/>
          <w:lang w:eastAsia="zh-TW"/>
        </w:rPr>
        <w:t xml:space="preserve"> are listed below</w:t>
      </w:r>
      <w:r w:rsidR="00EC3ED7">
        <w:rPr>
          <w:kern w:val="2"/>
          <w:sz w:val="24"/>
          <w:szCs w:val="24"/>
          <w:lang w:eastAsia="zh-TW"/>
        </w:rPr>
        <w:t xml:space="preserve"> [4]</w:t>
      </w:r>
      <w:r w:rsidR="00275577">
        <w:rPr>
          <w:kern w:val="2"/>
          <w:sz w:val="24"/>
          <w:szCs w:val="24"/>
          <w:lang w:eastAsia="zh-TW"/>
        </w:rPr>
        <w:t>[5]</w:t>
      </w:r>
      <w:r w:rsidR="006C2167">
        <w:rPr>
          <w:kern w:val="2"/>
          <w:sz w:val="24"/>
          <w:szCs w:val="24"/>
          <w:lang w:eastAsia="zh-TW"/>
        </w:rPr>
        <w:t>[6]</w:t>
      </w:r>
      <w:r>
        <w:rPr>
          <w:kern w:val="2"/>
          <w:sz w:val="24"/>
          <w:szCs w:val="24"/>
          <w:lang w:eastAsia="zh-TW"/>
        </w:rPr>
        <w:t xml:space="preserve">. In the following sections, we provide some thinking and observations from our side </w:t>
      </w:r>
      <w:r w:rsidR="00406D2C">
        <w:rPr>
          <w:kern w:val="2"/>
          <w:sz w:val="24"/>
          <w:szCs w:val="24"/>
          <w:lang w:eastAsia="zh-TW"/>
        </w:rPr>
        <w:t xml:space="preserve">on </w:t>
      </w:r>
      <w:r w:rsidR="001D00EC" w:rsidRPr="001D00EC">
        <w:rPr>
          <w:kern w:val="2"/>
          <w:sz w:val="24"/>
          <w:szCs w:val="24"/>
          <w:lang w:eastAsia="zh-TW"/>
        </w:rPr>
        <w:t>frame structure and timing</w:t>
      </w:r>
      <w:r w:rsidR="00831B28">
        <w:rPr>
          <w:kern w:val="2"/>
          <w:sz w:val="24"/>
          <w:szCs w:val="24"/>
          <w:lang w:eastAsia="zh-TW"/>
        </w:rPr>
        <w:t xml:space="preserve"> aspects</w:t>
      </w:r>
      <w:r>
        <w:rPr>
          <w:kern w:val="2"/>
          <w:sz w:val="24"/>
          <w:szCs w:val="24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113E3" w14:paraId="4A4C00B7" w14:textId="77777777" w:rsidTr="0029349E">
        <w:tc>
          <w:tcPr>
            <w:tcW w:w="9621" w:type="dxa"/>
          </w:tcPr>
          <w:p w14:paraId="111C52DF" w14:textId="5A700CBE" w:rsidR="000D7FC1" w:rsidRPr="00D93D48" w:rsidRDefault="000D7FC1" w:rsidP="000D7FC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bookmarkStart w:id="1" w:name="_GoBack"/>
            <w:bookmarkEnd w:id="1"/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  <w:r>
              <w:rPr>
                <w:rFonts w:hint="eastAsia"/>
                <w:b/>
                <w:kern w:val="2"/>
                <w:sz w:val="24"/>
                <w:szCs w:val="24"/>
                <w:u w:val="single"/>
                <w:lang w:eastAsia="zh-TW"/>
              </w:rPr>
              <w:t>6</w:t>
            </w:r>
          </w:p>
          <w:p w14:paraId="043C73D3" w14:textId="77777777" w:rsidR="00A16D63" w:rsidRPr="00A16D63" w:rsidRDefault="00A16D63" w:rsidP="00A16D63">
            <w:pPr>
              <w:adjustRightInd w:val="0"/>
              <w:snapToGrid w:val="0"/>
              <w:rPr>
                <w:rFonts w:ascii="Times" w:eastAsia="Batang" w:hAnsi="Times"/>
                <w:b/>
                <w:bCs/>
                <w:lang w:val="en-US"/>
              </w:rPr>
            </w:pPr>
            <w:r w:rsidRPr="00A16D63">
              <w:rPr>
                <w:rFonts w:ascii="Times" w:eastAsia="Batang" w:hAnsi="Times"/>
                <w:b/>
                <w:bCs/>
                <w:highlight w:val="green"/>
                <w:lang w:val="en-US"/>
              </w:rPr>
              <w:t>Agreement</w:t>
            </w:r>
          </w:p>
          <w:p w14:paraId="1E342006" w14:textId="77777777" w:rsidR="00A16D63" w:rsidRPr="00A16D63" w:rsidRDefault="00A16D63" w:rsidP="00A16D63">
            <w:pPr>
              <w:rPr>
                <w:rFonts w:ascii="Times" w:eastAsia="Batang" w:hAnsi="Times"/>
                <w:lang w:val="en-US" w:eastAsia="x-none"/>
              </w:rPr>
            </w:pPr>
            <w:r w:rsidRPr="00A16D63">
              <w:rPr>
                <w:rFonts w:ascii="Times" w:eastAsia="Batang" w:hAnsi="Times" w:hint="eastAsia"/>
                <w:bCs/>
                <w:lang w:val="en-US"/>
              </w:rPr>
              <w:t>Fro</w:t>
            </w:r>
            <w:r w:rsidRPr="00A16D63">
              <w:rPr>
                <w:rFonts w:ascii="Times" w:eastAsia="Batang" w:hAnsi="Times"/>
                <w:bCs/>
                <w:lang w:val="en-US"/>
              </w:rPr>
              <w:t>m RAN1 perspective, at least when a response is expected from multiple devices that are intended to be identified, an A-IoT contention-based access procedure initiated by the reader is used.</w:t>
            </w:r>
          </w:p>
          <w:p w14:paraId="50BD4CC3" w14:textId="77777777" w:rsidR="00A16D63" w:rsidRPr="00A16D63" w:rsidRDefault="00A16D63" w:rsidP="00A16D63">
            <w:pPr>
              <w:rPr>
                <w:rFonts w:ascii="Times" w:eastAsia="Batang" w:hAnsi="Times"/>
                <w:lang w:val="en-US" w:eastAsia="x-none"/>
              </w:rPr>
            </w:pPr>
          </w:p>
          <w:p w14:paraId="0936B2BB" w14:textId="77777777" w:rsidR="00A16D63" w:rsidRPr="00A16D63" w:rsidRDefault="00A16D63" w:rsidP="00A16D63">
            <w:pPr>
              <w:adjustRightInd w:val="0"/>
              <w:snapToGrid w:val="0"/>
              <w:rPr>
                <w:rFonts w:ascii="Times" w:eastAsia="Batang" w:hAnsi="Times"/>
                <w:b/>
                <w:bCs/>
                <w:lang w:val="en-US"/>
              </w:rPr>
            </w:pPr>
            <w:r w:rsidRPr="00A16D63">
              <w:rPr>
                <w:rFonts w:ascii="Times" w:eastAsia="Batang" w:hAnsi="Times"/>
                <w:b/>
                <w:bCs/>
                <w:highlight w:val="green"/>
                <w:lang w:val="en-US"/>
              </w:rPr>
              <w:t>Agreement</w:t>
            </w:r>
          </w:p>
          <w:p w14:paraId="127353E7" w14:textId="77777777" w:rsidR="00A16D63" w:rsidRPr="00A16D63" w:rsidRDefault="00A16D63" w:rsidP="00A16D63">
            <w:pPr>
              <w:adjustRightInd w:val="0"/>
              <w:snapToGrid w:val="0"/>
              <w:rPr>
                <w:rFonts w:ascii="Times" w:eastAsia="Batang" w:hAnsi="Times"/>
                <w:bCs/>
                <w:lang w:val="en-US"/>
              </w:rPr>
            </w:pPr>
            <w:r w:rsidRPr="00A16D63">
              <w:rPr>
                <w:rFonts w:ascii="Times" w:eastAsia="Batang" w:hAnsi="Times"/>
                <w:bCs/>
                <w:lang w:val="en-US"/>
              </w:rPr>
              <w:t>For A-IoT contention-based access procedure, at least slotted-ALOHA based access is studied.</w:t>
            </w:r>
          </w:p>
          <w:p w14:paraId="6D667F96" w14:textId="77777777" w:rsidR="00A16D63" w:rsidRPr="00A16D63" w:rsidRDefault="00A16D63" w:rsidP="00A16D63">
            <w:pPr>
              <w:rPr>
                <w:rFonts w:ascii="Times" w:eastAsia="Batang" w:hAnsi="Times"/>
                <w:szCs w:val="24"/>
                <w:lang w:val="en-US" w:eastAsia="x-none"/>
              </w:rPr>
            </w:pPr>
          </w:p>
          <w:p w14:paraId="10397FF4" w14:textId="77777777" w:rsidR="00A16D63" w:rsidRPr="00A16D63" w:rsidRDefault="00A16D63" w:rsidP="00A16D63">
            <w:pPr>
              <w:adjustRightInd w:val="0"/>
              <w:snapToGrid w:val="0"/>
              <w:rPr>
                <w:rFonts w:eastAsia="Batang"/>
                <w:b/>
                <w:bCs/>
                <w:szCs w:val="24"/>
                <w:lang w:val="en-US"/>
              </w:rPr>
            </w:pPr>
            <w:r w:rsidRPr="00A16D63">
              <w:rPr>
                <w:rFonts w:eastAsia="Batang"/>
                <w:b/>
                <w:bCs/>
                <w:szCs w:val="24"/>
                <w:highlight w:val="green"/>
                <w:lang w:val="en-US"/>
              </w:rPr>
              <w:t>Agreement</w:t>
            </w:r>
          </w:p>
          <w:p w14:paraId="08EE5AD5" w14:textId="77777777" w:rsidR="00A16D63" w:rsidRPr="00A16D63" w:rsidRDefault="00A16D63" w:rsidP="00A16D63">
            <w:pPr>
              <w:adjustRightInd w:val="0"/>
              <w:snapToGrid w:val="0"/>
              <w:rPr>
                <w:rFonts w:eastAsia="Batang"/>
                <w:bCs/>
                <w:szCs w:val="24"/>
                <w:lang w:val="en-US"/>
              </w:rPr>
            </w:pPr>
            <w:r w:rsidRPr="00A16D63">
              <w:rPr>
                <w:rFonts w:eastAsia="Batang"/>
                <w:bCs/>
                <w:szCs w:val="24"/>
                <w:lang w:val="en-US"/>
              </w:rPr>
              <w:t xml:space="preserve">At least the following time domain frame structure is studied for A-IoT </w:t>
            </w:r>
            <w:r w:rsidRPr="00A16D63">
              <w:rPr>
                <w:rFonts w:eastAsia="Batang"/>
                <w:bCs/>
                <w:lang w:val="en-US"/>
              </w:rPr>
              <w:t>R2D</w:t>
            </w:r>
            <w:r w:rsidRPr="00A16D63" w:rsidDel="00B30D72">
              <w:rPr>
                <w:rFonts w:eastAsia="Batang"/>
                <w:bCs/>
                <w:szCs w:val="24"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szCs w:val="24"/>
                <w:lang w:val="en-US"/>
              </w:rPr>
              <w:t xml:space="preserve">and </w:t>
            </w:r>
            <w:r w:rsidRPr="00A16D63">
              <w:rPr>
                <w:rFonts w:eastAsia="Batang"/>
                <w:bCs/>
                <w:lang w:val="en-US"/>
              </w:rPr>
              <w:t xml:space="preserve">D2R </w:t>
            </w:r>
            <w:r w:rsidRPr="00A16D63">
              <w:rPr>
                <w:rFonts w:eastAsia="Batang"/>
                <w:bCs/>
                <w:szCs w:val="24"/>
                <w:lang w:val="en-US"/>
              </w:rPr>
              <w:t>transmission.</w:t>
            </w:r>
          </w:p>
          <w:p w14:paraId="3B1F50C8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For R2D transmission,</w:t>
            </w:r>
          </w:p>
          <w:p w14:paraId="3B6AD35C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A R2D</w:t>
            </w:r>
            <w:r w:rsidRPr="00A16D63" w:rsidDel="00B30D72">
              <w:rPr>
                <w:rFonts w:eastAsia="Batang"/>
                <w:bCs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lang w:val="en-US"/>
              </w:rPr>
              <w:t>timing acquisition signal (e.g. R2D</w:t>
            </w:r>
            <w:r w:rsidRPr="00A16D63" w:rsidDel="00B30D72">
              <w:rPr>
                <w:rFonts w:eastAsia="Batang"/>
                <w:bCs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lang w:val="en-US"/>
              </w:rPr>
              <w:t>preamble) is included at least for timing acquisition and for indicating the start of the R2D</w:t>
            </w:r>
            <w:r w:rsidRPr="00A16D63" w:rsidDel="00B30D72">
              <w:rPr>
                <w:rFonts w:eastAsia="Batang"/>
                <w:bCs/>
                <w:lang w:val="en-US"/>
              </w:rPr>
              <w:t xml:space="preserve"> </w:t>
            </w:r>
            <w:r w:rsidRPr="00A16D63">
              <w:rPr>
                <w:rFonts w:eastAsia="Batang"/>
                <w:bCs/>
                <w:lang w:val="en-US"/>
              </w:rPr>
              <w:t>transmission in time domain.</w:t>
            </w:r>
          </w:p>
          <w:p w14:paraId="0C3B4DF0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DengXian"/>
                <w:bCs/>
                <w:lang w:val="en-US" w:eastAsia="zh-CN"/>
              </w:rPr>
              <w:t xml:space="preserve">For </w:t>
            </w:r>
            <w:r w:rsidRPr="00A16D63">
              <w:rPr>
                <w:rFonts w:eastAsia="Batang"/>
                <w:bCs/>
                <w:lang w:val="en-US"/>
              </w:rPr>
              <w:t>D2R transmission</w:t>
            </w:r>
            <w:r w:rsidRPr="00A16D63">
              <w:rPr>
                <w:rFonts w:eastAsia="DengXian"/>
                <w:bCs/>
                <w:lang w:val="en-US" w:eastAsia="zh-CN"/>
              </w:rPr>
              <w:t>,</w:t>
            </w:r>
          </w:p>
          <w:p w14:paraId="5A2997AC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A D2R timing acquisition signal (e.g. D2R preamble) is included at least for timing acquisition and for indicating the start of the D2R transmission in time domain.</w:t>
            </w:r>
          </w:p>
          <w:p w14:paraId="08AC9720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FFS other necessary component(s), e.g. midamble, postamble, periodic sync signal, control fields, guard period</w:t>
            </w:r>
          </w:p>
          <w:p w14:paraId="6E461D7A" w14:textId="77777777" w:rsidR="00A16D63" w:rsidRPr="00A16D63" w:rsidRDefault="00A16D63" w:rsidP="00A16D63">
            <w:pPr>
              <w:rPr>
                <w:rFonts w:ascii="Times" w:eastAsia="Batang" w:hAnsi="Times"/>
                <w:szCs w:val="24"/>
                <w:lang w:val="en-US" w:eastAsia="x-none"/>
              </w:rPr>
            </w:pPr>
          </w:p>
          <w:p w14:paraId="613AEB01" w14:textId="77777777" w:rsidR="00A16D63" w:rsidRPr="00A16D63" w:rsidRDefault="00A16D63" w:rsidP="00A16D63">
            <w:pPr>
              <w:adjustRightInd w:val="0"/>
              <w:snapToGrid w:val="0"/>
              <w:rPr>
                <w:rFonts w:ascii="Times" w:eastAsia="Batang" w:hAnsi="Times"/>
                <w:b/>
                <w:szCs w:val="24"/>
                <w:lang w:eastAsia="zh-CN"/>
              </w:rPr>
            </w:pPr>
            <w:r w:rsidRPr="00A16D63">
              <w:rPr>
                <w:rFonts w:ascii="Times" w:eastAsia="Batang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2C56668C" w14:textId="77777777" w:rsidR="00A16D63" w:rsidRPr="00A16D63" w:rsidRDefault="00A16D63" w:rsidP="00A16D63">
            <w:pPr>
              <w:adjustRightInd w:val="0"/>
              <w:snapToGrid w:val="0"/>
              <w:rPr>
                <w:rFonts w:ascii="Times" w:eastAsia="Batang" w:hAnsi="Times"/>
                <w:szCs w:val="24"/>
                <w:lang w:eastAsia="zh-CN"/>
              </w:rPr>
            </w:pPr>
            <w:r w:rsidRPr="00A16D63">
              <w:rPr>
                <w:rFonts w:ascii="Times" w:eastAsia="Batang" w:hAnsi="Times"/>
                <w:szCs w:val="24"/>
                <w:lang w:eastAsia="zh-CN"/>
              </w:rPr>
              <w:t xml:space="preserve">For further discussion, the following terminologies are used for A-IoT for studying </w:t>
            </w:r>
            <w:r w:rsidRPr="00A16D63">
              <w:rPr>
                <w:rFonts w:eastAsia="Batang"/>
                <w:bCs/>
              </w:rPr>
              <w:t>processing time aspects</w:t>
            </w:r>
            <w:r w:rsidRPr="00A16D63">
              <w:rPr>
                <w:rFonts w:ascii="Times" w:eastAsia="Batang" w:hAnsi="Times"/>
                <w:szCs w:val="24"/>
                <w:lang w:eastAsia="zh-CN"/>
              </w:rPr>
              <w:t>:</w:t>
            </w:r>
          </w:p>
          <w:p w14:paraId="09A8D2E4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ascii="Times" w:eastAsia="Batang" w:hAnsi="Times"/>
                <w:szCs w:val="24"/>
              </w:rPr>
            </w:pPr>
            <w:r w:rsidRPr="00A16D63">
              <w:rPr>
                <w:rFonts w:eastAsia="Batang"/>
                <w:bCs/>
              </w:rPr>
              <w:t>T</w:t>
            </w:r>
            <w:r w:rsidRPr="00A16D63">
              <w:rPr>
                <w:rFonts w:eastAsia="Batang"/>
                <w:bCs/>
                <w:vertAlign w:val="subscript"/>
              </w:rPr>
              <w:t>R2D_min</w:t>
            </w:r>
            <w:r w:rsidRPr="00A16D63">
              <w:rPr>
                <w:rFonts w:eastAsia="Batang"/>
                <w:bCs/>
              </w:rPr>
              <w:t xml:space="preserve">: Minimum Time between a R2D transmission and the corresponding </w:t>
            </w:r>
            <w:r w:rsidRPr="00A16D63">
              <w:rPr>
                <w:rFonts w:eastAsia="Batang" w:hint="eastAsia"/>
                <w:bCs/>
              </w:rPr>
              <w:t>D</w:t>
            </w:r>
            <w:r w:rsidRPr="00A16D63">
              <w:rPr>
                <w:rFonts w:eastAsia="Batang"/>
                <w:bCs/>
              </w:rPr>
              <w:t>2</w:t>
            </w:r>
            <w:r w:rsidRPr="00A16D63">
              <w:rPr>
                <w:rFonts w:eastAsia="Batang" w:hint="eastAsia"/>
                <w:bCs/>
              </w:rPr>
              <w:t>R</w:t>
            </w:r>
            <w:r w:rsidRPr="00A16D63">
              <w:rPr>
                <w:rFonts w:eastAsia="Batang"/>
                <w:bCs/>
              </w:rPr>
              <w:t xml:space="preserve"> transmission following it. </w:t>
            </w:r>
          </w:p>
          <w:p w14:paraId="2CAF39FD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ascii="Times" w:eastAsia="Batang" w:hAnsi="Times"/>
                <w:szCs w:val="24"/>
              </w:rPr>
            </w:pPr>
            <w:r w:rsidRPr="00A16D63">
              <w:rPr>
                <w:rFonts w:eastAsia="Batang"/>
                <w:bCs/>
              </w:rPr>
              <w:t>T</w:t>
            </w:r>
            <w:r w:rsidRPr="00A16D63">
              <w:rPr>
                <w:rFonts w:eastAsia="Batang"/>
                <w:bCs/>
                <w:vertAlign w:val="subscript"/>
              </w:rPr>
              <w:t>D2</w:t>
            </w:r>
            <w:r w:rsidRPr="00A16D63">
              <w:rPr>
                <w:rFonts w:eastAsia="Batang" w:hint="eastAsia"/>
                <w:bCs/>
                <w:vertAlign w:val="subscript"/>
              </w:rPr>
              <w:t>R</w:t>
            </w:r>
            <w:r w:rsidRPr="00A16D63">
              <w:rPr>
                <w:rFonts w:eastAsia="Batang"/>
                <w:bCs/>
                <w:vertAlign w:val="subscript"/>
              </w:rPr>
              <w:t>_min</w:t>
            </w:r>
            <w:r w:rsidRPr="00A16D63">
              <w:rPr>
                <w:rFonts w:ascii="DengXian" w:eastAsia="DengXian" w:hAnsi="DengXian" w:hint="eastAsia"/>
                <w:bCs/>
                <w:lang w:eastAsia="zh-CN"/>
              </w:rPr>
              <w:t>:</w:t>
            </w:r>
            <w:r w:rsidRPr="00A16D63">
              <w:rPr>
                <w:rFonts w:ascii="DengXian" w:eastAsia="DengXian" w:hAnsi="DengXian"/>
                <w:bCs/>
                <w:lang w:eastAsia="zh-CN"/>
              </w:rPr>
              <w:t xml:space="preserve"> </w:t>
            </w:r>
            <w:r w:rsidRPr="00A16D63">
              <w:rPr>
                <w:rFonts w:eastAsia="Batang"/>
                <w:bCs/>
              </w:rPr>
              <w:t xml:space="preserve">Minimum Time between a </w:t>
            </w:r>
            <w:r w:rsidRPr="00A16D63">
              <w:rPr>
                <w:rFonts w:eastAsia="Batang" w:hint="eastAsia"/>
                <w:bCs/>
              </w:rPr>
              <w:t>D</w:t>
            </w:r>
            <w:r w:rsidRPr="00A16D63">
              <w:rPr>
                <w:rFonts w:eastAsia="Batang"/>
                <w:bCs/>
              </w:rPr>
              <w:t>2</w:t>
            </w:r>
            <w:r w:rsidRPr="00A16D63">
              <w:rPr>
                <w:rFonts w:eastAsia="Batang" w:hint="eastAsia"/>
                <w:bCs/>
              </w:rPr>
              <w:t>R</w:t>
            </w:r>
            <w:r w:rsidRPr="00A16D63">
              <w:rPr>
                <w:rFonts w:eastAsia="Batang"/>
                <w:bCs/>
              </w:rPr>
              <w:t xml:space="preserve"> transmission and the corresponding R2D transmission following it.</w:t>
            </w:r>
          </w:p>
          <w:p w14:paraId="59506B7C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</w:rPr>
            </w:pPr>
            <w:r w:rsidRPr="00A16D63">
              <w:rPr>
                <w:rFonts w:eastAsia="Batang"/>
                <w:bCs/>
              </w:rPr>
              <w:t>T</w:t>
            </w:r>
            <w:r w:rsidRPr="00A16D63">
              <w:rPr>
                <w:rFonts w:eastAsia="Batang"/>
                <w:bCs/>
                <w:vertAlign w:val="subscript"/>
              </w:rPr>
              <w:t>R2D_R2D_min</w:t>
            </w:r>
            <w:r w:rsidRPr="00A16D63">
              <w:rPr>
                <w:rFonts w:eastAsia="Batang"/>
                <w:bCs/>
              </w:rPr>
              <w:t xml:space="preserve">: Minimum Time between two different consecutive </w:t>
            </w:r>
            <w:r w:rsidRPr="00A16D63">
              <w:rPr>
                <w:rFonts w:eastAsia="Batang" w:hint="eastAsia"/>
                <w:bCs/>
              </w:rPr>
              <w:t>R</w:t>
            </w:r>
            <w:r w:rsidRPr="00A16D63">
              <w:rPr>
                <w:rFonts w:eastAsia="Batang"/>
                <w:bCs/>
              </w:rPr>
              <w:t>2</w:t>
            </w:r>
            <w:r w:rsidRPr="00A16D63">
              <w:rPr>
                <w:rFonts w:eastAsia="Batang" w:hint="eastAsia"/>
                <w:bCs/>
              </w:rPr>
              <w:t>D</w:t>
            </w:r>
            <w:r w:rsidRPr="00A16D63">
              <w:rPr>
                <w:rFonts w:eastAsia="Batang"/>
                <w:bCs/>
              </w:rPr>
              <w:t xml:space="preserve"> transmissions to the same A-IoT device. </w:t>
            </w:r>
          </w:p>
          <w:p w14:paraId="7D38664F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</w:rPr>
            </w:pPr>
            <w:r w:rsidRPr="00A16D63">
              <w:rPr>
                <w:rFonts w:eastAsia="Batang"/>
                <w:bCs/>
              </w:rPr>
              <w:t>T</w:t>
            </w:r>
            <w:r w:rsidRPr="00A16D63">
              <w:rPr>
                <w:rFonts w:eastAsia="Batang"/>
                <w:bCs/>
                <w:vertAlign w:val="subscript"/>
              </w:rPr>
              <w:t>D2R_D2R_min</w:t>
            </w:r>
            <w:r w:rsidRPr="00A16D63">
              <w:rPr>
                <w:rFonts w:eastAsia="Batang"/>
                <w:bCs/>
              </w:rPr>
              <w:t>: Minimum Time between two different consecutive D2R transmissions from the same A-IoT device.</w:t>
            </w:r>
          </w:p>
          <w:p w14:paraId="77B9E4F9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</w:rPr>
            </w:pPr>
            <w:r w:rsidRPr="00A16D63">
              <w:rPr>
                <w:rFonts w:eastAsia="DengXian"/>
                <w:bCs/>
                <w:lang w:eastAsia="zh-CN"/>
              </w:rPr>
              <w:lastRenderedPageBreak/>
              <w:t xml:space="preserve">The study should consider </w:t>
            </w:r>
            <w:r w:rsidRPr="00A16D63">
              <w:rPr>
                <w:rFonts w:eastAsia="Batang"/>
                <w:lang w:eastAsia="zh-CN"/>
              </w:rPr>
              <w:t>at least following aspects</w:t>
            </w:r>
            <w:r w:rsidRPr="00A16D63">
              <w:rPr>
                <w:rFonts w:eastAsia="DengXian"/>
                <w:bCs/>
                <w:lang w:eastAsia="zh-CN"/>
              </w:rPr>
              <w:t xml:space="preserve"> </w:t>
            </w:r>
          </w:p>
          <w:p w14:paraId="31922376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Implementation restrictions for the existing BS/UE</w:t>
            </w:r>
          </w:p>
          <w:p w14:paraId="4E673B36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 w:hint="eastAsia"/>
                <w:bCs/>
                <w:lang w:val="en-US"/>
              </w:rPr>
              <w:t>[</w:t>
            </w:r>
            <w:r w:rsidRPr="00A16D63">
              <w:rPr>
                <w:rFonts w:eastAsia="Batang"/>
                <w:bCs/>
                <w:lang w:val="en-US"/>
              </w:rPr>
              <w:t>Processing time is common or different for different A-IoT devices]</w:t>
            </w:r>
          </w:p>
          <w:p w14:paraId="69575C2F" w14:textId="77777777" w:rsidR="00A16D63" w:rsidRPr="00A16D63" w:rsidRDefault="00A16D63" w:rsidP="00A16D63">
            <w:pPr>
              <w:numPr>
                <w:ilvl w:val="1"/>
                <w:numId w:val="16"/>
              </w:numPr>
              <w:rPr>
                <w:rFonts w:eastAsia="Batang"/>
                <w:bCs/>
                <w:lang w:val="en-US"/>
              </w:rPr>
            </w:pPr>
            <w:r w:rsidRPr="00A16D63">
              <w:rPr>
                <w:rFonts w:eastAsia="Batang"/>
                <w:bCs/>
                <w:lang w:val="en-US"/>
              </w:rPr>
              <w:t>[Processing time for different traffic types</w:t>
            </w:r>
            <w:r w:rsidRPr="00A16D63">
              <w:rPr>
                <w:rFonts w:eastAsia="Batang" w:hint="eastAsia"/>
                <w:bCs/>
                <w:lang w:val="en-US"/>
              </w:rPr>
              <w:t>/</w:t>
            </w:r>
            <w:r w:rsidRPr="00A16D63">
              <w:rPr>
                <w:rFonts w:eastAsia="Batang"/>
                <w:bCs/>
                <w:lang w:val="en-US"/>
              </w:rPr>
              <w:t xml:space="preserve">command types (e.g. DT or DO-DTT) and/or different use case (e.g., Inventory or Command)] </w:t>
            </w:r>
          </w:p>
          <w:p w14:paraId="5778618C" w14:textId="77777777" w:rsidR="00A16D63" w:rsidRPr="00A16D63" w:rsidRDefault="00A16D63" w:rsidP="00A16D63">
            <w:pPr>
              <w:numPr>
                <w:ilvl w:val="0"/>
                <w:numId w:val="16"/>
              </w:numPr>
              <w:rPr>
                <w:rFonts w:eastAsia="Batang"/>
                <w:bCs/>
              </w:rPr>
            </w:pPr>
            <w:r w:rsidRPr="00A16D63">
              <w:rPr>
                <w:rFonts w:eastAsia="DengXian" w:hint="eastAsia"/>
                <w:bCs/>
                <w:lang w:eastAsia="zh-CN"/>
              </w:rPr>
              <w:t>F</w:t>
            </w:r>
            <w:r w:rsidRPr="00A16D63">
              <w:rPr>
                <w:rFonts w:eastAsia="DengXian"/>
                <w:bCs/>
                <w:lang w:eastAsia="zh-CN"/>
              </w:rPr>
              <w:t xml:space="preserve">FS other timing aspects </w:t>
            </w:r>
          </w:p>
          <w:p w14:paraId="2F810E1F" w14:textId="77777777" w:rsidR="000D7FC1" w:rsidRDefault="000D7FC1" w:rsidP="00C50A5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</w:p>
          <w:p w14:paraId="2A055CCB" w14:textId="2AC59FE7" w:rsidR="009724D1" w:rsidRPr="00D93D48" w:rsidRDefault="009724D1" w:rsidP="009724D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  <w:r>
              <w:rPr>
                <w:rFonts w:hint="eastAsia"/>
                <w:b/>
                <w:kern w:val="2"/>
                <w:sz w:val="24"/>
                <w:szCs w:val="24"/>
                <w:u w:val="single"/>
                <w:lang w:eastAsia="zh-TW"/>
              </w:rPr>
              <w:t>6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b</w:t>
            </w:r>
          </w:p>
          <w:p w14:paraId="0A10F353" w14:textId="77777777" w:rsidR="009724D1" w:rsidRPr="0085440D" w:rsidRDefault="009724D1" w:rsidP="009724D1">
            <w:pPr>
              <w:rPr>
                <w:b/>
                <w:iCs/>
                <w:lang w:val="en-US" w:eastAsia="x-none"/>
              </w:rPr>
            </w:pPr>
            <w:r w:rsidRPr="0085440D">
              <w:rPr>
                <w:b/>
                <w:iCs/>
                <w:highlight w:val="green"/>
                <w:lang w:val="en-US" w:eastAsia="x-none"/>
              </w:rPr>
              <w:t>Agreement</w:t>
            </w:r>
          </w:p>
          <w:p w14:paraId="4753659C" w14:textId="77777777" w:rsidR="009724D1" w:rsidRDefault="009724D1" w:rsidP="009724D1">
            <w:pPr>
              <w:rPr>
                <w:iCs/>
                <w:lang w:val="en-US" w:eastAsia="x-none"/>
              </w:rPr>
            </w:pPr>
            <w:r w:rsidRPr="005458C5">
              <w:rPr>
                <w:iCs/>
                <w:lang w:val="en-US" w:eastAsia="x-none"/>
              </w:rPr>
              <w:t xml:space="preserve">For R2D transmission, if OFDM-based waveform is used, the start of R2D transmission from reader perspective is </w:t>
            </w:r>
            <w:r>
              <w:rPr>
                <w:iCs/>
                <w:lang w:val="en-US" w:eastAsia="x-none"/>
              </w:rPr>
              <w:t xml:space="preserve">assumed to be </w:t>
            </w:r>
            <w:r w:rsidRPr="005458C5">
              <w:rPr>
                <w:iCs/>
                <w:lang w:val="en-US" w:eastAsia="x-none"/>
              </w:rPr>
              <w:t xml:space="preserve">aligned with the boundary of an NR </w:t>
            </w:r>
            <w:r>
              <w:rPr>
                <w:iCs/>
                <w:lang w:val="en-US" w:eastAsia="x-none"/>
              </w:rPr>
              <w:t xml:space="preserve">OFDM </w:t>
            </w:r>
            <w:r w:rsidRPr="005458C5">
              <w:rPr>
                <w:iCs/>
                <w:lang w:val="en-US" w:eastAsia="x-none"/>
              </w:rPr>
              <w:t>symbol</w:t>
            </w:r>
            <w:r>
              <w:rPr>
                <w:iCs/>
                <w:lang w:val="en-US" w:eastAsia="x-none"/>
              </w:rPr>
              <w:t xml:space="preserve"> (including the CP)</w:t>
            </w:r>
            <w:r w:rsidRPr="005458C5">
              <w:rPr>
                <w:iCs/>
                <w:lang w:val="en-US" w:eastAsia="x-none"/>
              </w:rPr>
              <w:t xml:space="preserve"> for in-band/guard-band operation.</w:t>
            </w:r>
          </w:p>
          <w:p w14:paraId="656DDCD3" w14:textId="77777777" w:rsidR="009724D1" w:rsidRPr="00ED12D5" w:rsidRDefault="009724D1" w:rsidP="009724D1">
            <w:pPr>
              <w:rPr>
                <w:iCs/>
                <w:lang w:val="en-US" w:eastAsia="x-none"/>
              </w:rPr>
            </w:pPr>
          </w:p>
          <w:p w14:paraId="6BDCC56A" w14:textId="77777777" w:rsidR="009724D1" w:rsidRPr="0085440D" w:rsidRDefault="009724D1" w:rsidP="009724D1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0F8E6554" w14:textId="77777777" w:rsidR="009724D1" w:rsidRPr="00D11BB2" w:rsidRDefault="009724D1" w:rsidP="009724D1">
            <w:pPr>
              <w:adjustRightInd w:val="0"/>
              <w:snapToGrid w:val="0"/>
              <w:rPr>
                <w:bCs/>
                <w:lang w:val="en-US"/>
              </w:rPr>
            </w:pPr>
            <w:r w:rsidRPr="00D11BB2">
              <w:rPr>
                <w:bCs/>
                <w:lang w:val="en-US"/>
              </w:rPr>
              <w:t xml:space="preserve">To determine or derive the end of PRDCH transmission, study at least following options:  </w:t>
            </w:r>
          </w:p>
          <w:p w14:paraId="64D1F7B1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 xml:space="preserve">ption 1: R2D postamble immediately follows the PRDCH to indicate the end of the PRDCH.       </w:t>
            </w:r>
          </w:p>
          <w:p w14:paraId="661839A2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>ption 2: Based on R2D control information.</w:t>
            </w:r>
          </w:p>
          <w:p w14:paraId="4A67F11D" w14:textId="77777777" w:rsidR="009724D1" w:rsidRDefault="009724D1" w:rsidP="009724D1">
            <w:pPr>
              <w:tabs>
                <w:tab w:val="left" w:pos="360"/>
              </w:tabs>
              <w:adjustRightInd w:val="0"/>
              <w:snapToGrid w:val="0"/>
              <w:rPr>
                <w:b/>
                <w:bCs/>
                <w:lang w:val="en-US"/>
              </w:rPr>
            </w:pPr>
          </w:p>
          <w:p w14:paraId="1099C9A4" w14:textId="77777777" w:rsidR="009724D1" w:rsidRPr="0085440D" w:rsidRDefault="009724D1" w:rsidP="009724D1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76D965D4" w14:textId="77777777" w:rsidR="009724D1" w:rsidRPr="00D9102C" w:rsidRDefault="009724D1" w:rsidP="009724D1">
            <w:pPr>
              <w:adjustRightInd w:val="0"/>
              <w:snapToGrid w:val="0"/>
              <w:rPr>
                <w:bCs/>
                <w:lang w:val="en-US"/>
              </w:rPr>
            </w:pPr>
            <w:r w:rsidRPr="00D9102C">
              <w:rPr>
                <w:bCs/>
                <w:lang w:val="en-US"/>
              </w:rPr>
              <w:t xml:space="preserve">For the reader to acquire the end of PDRCH transmission, study at least following options:  </w:t>
            </w:r>
          </w:p>
          <w:p w14:paraId="0D245A46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>ption 1: D2R postamble immediately follows the PDRCH</w:t>
            </w:r>
          </w:p>
          <w:p w14:paraId="46A7E467" w14:textId="77777777" w:rsidR="009724D1" w:rsidRPr="00F41F2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F41F25">
              <w:rPr>
                <w:rFonts w:hint="eastAsia"/>
              </w:rPr>
              <w:t>O</w:t>
            </w:r>
            <w:r w:rsidRPr="00F41F25">
              <w:t>ption 2: Based on control information</w:t>
            </w:r>
          </w:p>
          <w:p w14:paraId="31F22D5E" w14:textId="77777777" w:rsidR="009724D1" w:rsidRPr="002704E1" w:rsidRDefault="009724D1" w:rsidP="009724D1">
            <w:pPr>
              <w:rPr>
                <w:iCs/>
                <w:lang w:val="en-US" w:eastAsia="x-none"/>
              </w:rPr>
            </w:pPr>
          </w:p>
          <w:p w14:paraId="5714DBD2" w14:textId="77777777" w:rsidR="009724D1" w:rsidRPr="0085440D" w:rsidRDefault="009724D1" w:rsidP="009724D1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5641E7B9" w14:textId="77777777" w:rsidR="009724D1" w:rsidRPr="00185275" w:rsidRDefault="009724D1" w:rsidP="009724D1">
            <w:pPr>
              <w:adjustRightInd w:val="0"/>
              <w:snapToGrid w:val="0"/>
              <w:rPr>
                <w:bCs/>
                <w:lang w:val="en-US"/>
              </w:rPr>
            </w:pPr>
            <w:r w:rsidRPr="00185275">
              <w:rPr>
                <w:bCs/>
                <w:lang w:val="en-US"/>
              </w:rPr>
              <w:t>RAN1 study the R2D transmission without midamble as the baseline if Manchester encoding is used.</w:t>
            </w:r>
          </w:p>
          <w:p w14:paraId="39637548" w14:textId="77777777" w:rsidR="009724D1" w:rsidRPr="00185275" w:rsidRDefault="009724D1" w:rsidP="009724D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185275">
              <w:t xml:space="preserve">FFS the necessity for the R2D transmission with midamble if PIE is used. </w:t>
            </w:r>
          </w:p>
          <w:p w14:paraId="5A780A9D" w14:textId="77777777" w:rsidR="009724D1" w:rsidRDefault="009724D1" w:rsidP="00C50A5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</w:p>
          <w:p w14:paraId="5A66F01F" w14:textId="6AF0B475" w:rsidR="00115602" w:rsidRPr="00D93D48" w:rsidRDefault="00115602" w:rsidP="0011560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17</w:t>
            </w:r>
          </w:p>
          <w:p w14:paraId="5F6129EA" w14:textId="77777777" w:rsidR="0085440D" w:rsidRPr="0085440D" w:rsidRDefault="0085440D" w:rsidP="0085440D">
            <w:pPr>
              <w:adjustRightInd w:val="0"/>
              <w:snapToGrid w:val="0"/>
              <w:rPr>
                <w:rFonts w:eastAsia="DengXian"/>
                <w:b/>
                <w:bCs/>
                <w:lang w:eastAsia="zh-CN"/>
              </w:rPr>
            </w:pPr>
            <w:r w:rsidRPr="0085440D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2D91DE3C" w14:textId="77777777" w:rsidR="0085440D" w:rsidRPr="00820F7F" w:rsidRDefault="0085440D" w:rsidP="0085440D">
            <w:pPr>
              <w:rPr>
                <w:iCs/>
                <w:lang w:val="en-US" w:eastAsia="x-none"/>
              </w:rPr>
            </w:pPr>
            <w:r w:rsidRPr="00820F7F">
              <w:rPr>
                <w:rFonts w:eastAsia="DengXian"/>
                <w:bCs/>
                <w:lang w:eastAsia="zh-CN"/>
              </w:rPr>
              <w:t>Study whether/how an A-IoT device can count the time with sufficient accuracy (with a certain timing error due to SFO) at least for the purposes related to TDM(A) (if needed), and if so for how long after receiving an R2D transmission.</w:t>
            </w:r>
          </w:p>
          <w:p w14:paraId="500770AC" w14:textId="77777777" w:rsidR="0085440D" w:rsidRPr="00820F7F" w:rsidRDefault="0085440D" w:rsidP="0085440D">
            <w:pPr>
              <w:rPr>
                <w:iCs/>
                <w:lang w:val="en-US" w:eastAsia="x-none"/>
              </w:rPr>
            </w:pPr>
          </w:p>
          <w:p w14:paraId="487A5E43" w14:textId="77777777" w:rsidR="0085440D" w:rsidRPr="0085440D" w:rsidRDefault="0085440D" w:rsidP="0085440D">
            <w:pPr>
              <w:adjustRightInd w:val="0"/>
              <w:snapToGrid w:val="0"/>
              <w:rPr>
                <w:rFonts w:eastAsia="DengXian"/>
                <w:b/>
                <w:bCs/>
                <w:lang w:eastAsia="zh-CN"/>
              </w:rPr>
            </w:pPr>
            <w:r w:rsidRPr="0085440D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197EF9C6" w14:textId="77777777" w:rsidR="0085440D" w:rsidRPr="00054446" w:rsidRDefault="0085440D" w:rsidP="0085440D">
            <w:pPr>
              <w:adjustRightInd w:val="0"/>
              <w:snapToGrid w:val="0"/>
              <w:rPr>
                <w:lang w:eastAsia="zh-CN"/>
              </w:rPr>
            </w:pPr>
            <w:r w:rsidRPr="00054446">
              <w:rPr>
                <w:lang w:eastAsia="zh-CN"/>
              </w:rPr>
              <w:t>Scheduling information of PDRCH transmission is provided by a corresponding PRDCH.</w:t>
            </w:r>
          </w:p>
          <w:p w14:paraId="3740D4B5" w14:textId="77777777" w:rsidR="0085440D" w:rsidRPr="00ED1D53" w:rsidRDefault="0085440D" w:rsidP="0085440D">
            <w:pPr>
              <w:rPr>
                <w:iCs/>
                <w:lang w:val="en-US" w:eastAsia="x-none"/>
              </w:rPr>
            </w:pPr>
          </w:p>
          <w:p w14:paraId="6417472B" w14:textId="77777777" w:rsidR="0085440D" w:rsidRPr="0085440D" w:rsidRDefault="0085440D" w:rsidP="0085440D">
            <w:pPr>
              <w:adjustRightInd w:val="0"/>
              <w:snapToGrid w:val="0"/>
              <w:rPr>
                <w:b/>
                <w:bCs/>
                <w:lang w:val="en-US"/>
              </w:rPr>
            </w:pPr>
            <w:r w:rsidRPr="0085440D">
              <w:rPr>
                <w:b/>
                <w:bCs/>
                <w:highlight w:val="green"/>
                <w:lang w:val="en-US"/>
              </w:rPr>
              <w:t>Agreement</w:t>
            </w:r>
          </w:p>
          <w:p w14:paraId="6C12255E" w14:textId="77777777" w:rsidR="0085440D" w:rsidRPr="00F655D1" w:rsidRDefault="0085440D" w:rsidP="0085440D">
            <w:pPr>
              <w:adjustRightInd w:val="0"/>
              <w:snapToGrid w:val="0"/>
              <w:rPr>
                <w:bCs/>
                <w:lang w:val="en-US"/>
              </w:rPr>
            </w:pPr>
            <w:r w:rsidRPr="00F655D1">
              <w:rPr>
                <w:rFonts w:eastAsia="SimSun"/>
                <w:bCs/>
              </w:rPr>
              <w:t>Study the following options for the time interval between a R2D transmission and the corresponding D2R transmission</w:t>
            </w:r>
            <w:r w:rsidRPr="00F655D1">
              <w:rPr>
                <w:bCs/>
              </w:rPr>
              <w:t xml:space="preserve"> following it:</w:t>
            </w:r>
          </w:p>
          <w:p w14:paraId="0F3084CE" w14:textId="77777777" w:rsidR="0085440D" w:rsidRPr="00F655D1" w:rsidRDefault="0085440D" w:rsidP="0085440D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</w:rPr>
            </w:pPr>
            <w:r w:rsidRPr="00F655D1">
              <w:rPr>
                <w:bCs/>
              </w:rPr>
              <w:t>Option 1: Define a maximum time T</w:t>
            </w:r>
            <w:r w:rsidRPr="00F655D1">
              <w:rPr>
                <w:bCs/>
                <w:vertAlign w:val="subscript"/>
              </w:rPr>
              <w:t>R2D_max</w:t>
            </w:r>
            <w:r w:rsidRPr="00F655D1">
              <w:rPr>
                <w:bCs/>
              </w:rPr>
              <w:t xml:space="preserve"> between a R2D transmission and the corresponding D2R transmission following it, so that the device transmits </w:t>
            </w:r>
            <w:r w:rsidRPr="00F655D1">
              <w:rPr>
                <w:rFonts w:eastAsia="Microsoft YaHei UI"/>
                <w:bCs/>
              </w:rPr>
              <w:t>D2R transmission within [</w:t>
            </w:r>
            <w:r w:rsidRPr="00F655D1">
              <w:rPr>
                <w:bCs/>
              </w:rPr>
              <w:t>T</w:t>
            </w:r>
            <w:r w:rsidRPr="00F655D1">
              <w:rPr>
                <w:bCs/>
                <w:vertAlign w:val="subscript"/>
              </w:rPr>
              <w:t>R2D_min</w:t>
            </w:r>
            <w:r w:rsidRPr="00F655D1">
              <w:rPr>
                <w:bCs/>
              </w:rPr>
              <w:t>, T</w:t>
            </w:r>
            <w:r w:rsidRPr="00F655D1">
              <w:rPr>
                <w:bCs/>
                <w:vertAlign w:val="subscript"/>
              </w:rPr>
              <w:t>R2D_max</w:t>
            </w:r>
            <w:r w:rsidRPr="00F655D1">
              <w:rPr>
                <w:rFonts w:eastAsia="Microsoft YaHei UI"/>
                <w:bCs/>
              </w:rPr>
              <w:t>]</w:t>
            </w:r>
            <w:r w:rsidRPr="00F655D1">
              <w:rPr>
                <w:bCs/>
              </w:rPr>
              <w:t>.</w:t>
            </w:r>
          </w:p>
          <w:p w14:paraId="53639DD7" w14:textId="77777777" w:rsidR="0085440D" w:rsidRPr="00F655D1" w:rsidRDefault="0085440D" w:rsidP="0085440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ind w:left="840"/>
              <w:jc w:val="both"/>
              <w:rPr>
                <w:bCs/>
              </w:rPr>
            </w:pPr>
            <w:r w:rsidRPr="00F655D1">
              <w:rPr>
                <w:bCs/>
              </w:rPr>
              <w:t>FFS: maximum time is common or different for different A-IoT devices</w:t>
            </w:r>
          </w:p>
          <w:p w14:paraId="2FAB1421" w14:textId="77777777" w:rsidR="0085440D" w:rsidRPr="00F655D1" w:rsidRDefault="0085440D" w:rsidP="0085440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</w:rPr>
            </w:pPr>
            <w:r w:rsidRPr="00F655D1">
              <w:rPr>
                <w:bCs/>
              </w:rPr>
              <w:t>FFS: maximum time for different traffic types/command types (e.g. DT or DO-DTT) and/or different use case (e.g., Inventory or Command)</w:t>
            </w:r>
          </w:p>
          <w:p w14:paraId="512FF35B" w14:textId="77777777" w:rsidR="0085440D" w:rsidRPr="00F655D1" w:rsidRDefault="0085440D" w:rsidP="0085440D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</w:rPr>
            </w:pPr>
            <w:r w:rsidRPr="00F655D1">
              <w:rPr>
                <w:bCs/>
              </w:rPr>
              <w:t>Option 2: The corresponding D2R transmission timing T</w:t>
            </w:r>
            <w:r w:rsidRPr="00F655D1">
              <w:rPr>
                <w:bCs/>
                <w:vertAlign w:val="subscript"/>
              </w:rPr>
              <w:t>R2D</w:t>
            </w:r>
            <w:r w:rsidRPr="00F655D1">
              <w:rPr>
                <w:bCs/>
              </w:rPr>
              <w:t xml:space="preserve"> following a R2D transmission is determined based on the control information in the R2D transmission, where T</w:t>
            </w:r>
            <w:r w:rsidRPr="00F655D1">
              <w:rPr>
                <w:bCs/>
                <w:vertAlign w:val="subscript"/>
              </w:rPr>
              <w:t xml:space="preserve">R2D </w:t>
            </w:r>
            <w:r w:rsidRPr="00F655D1">
              <w:rPr>
                <w:bCs/>
              </w:rPr>
              <w:sym w:font="Symbol" w:char="F0B3"/>
            </w:r>
            <w:r w:rsidRPr="00F655D1">
              <w:rPr>
                <w:rFonts w:eastAsia="Microsoft YaHei UI"/>
                <w:bCs/>
              </w:rPr>
              <w:t xml:space="preserve"> </w:t>
            </w:r>
            <w:r w:rsidRPr="00F655D1">
              <w:rPr>
                <w:bCs/>
              </w:rPr>
              <w:t>T</w:t>
            </w:r>
            <w:r w:rsidRPr="00F655D1">
              <w:rPr>
                <w:bCs/>
                <w:vertAlign w:val="subscript"/>
              </w:rPr>
              <w:t>R2D_min</w:t>
            </w:r>
          </w:p>
          <w:p w14:paraId="3797BAD5" w14:textId="77777777" w:rsidR="0085440D" w:rsidRPr="00F655D1" w:rsidRDefault="0085440D" w:rsidP="0085440D">
            <w:pPr>
              <w:pStyle w:val="ListParagraph"/>
              <w:numPr>
                <w:ilvl w:val="1"/>
                <w:numId w:val="18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</w:rPr>
            </w:pPr>
            <w:r w:rsidRPr="00F655D1">
              <w:rPr>
                <w:bCs/>
                <w:lang w:eastAsia="zh-CN"/>
              </w:rPr>
              <w:t xml:space="preserve">FFS the maximum value(s) for </w:t>
            </w:r>
            <w:r w:rsidRPr="00F655D1">
              <w:rPr>
                <w:bCs/>
              </w:rPr>
              <w:t>T</w:t>
            </w:r>
            <w:r w:rsidRPr="00F655D1">
              <w:rPr>
                <w:bCs/>
                <w:vertAlign w:val="subscript"/>
              </w:rPr>
              <w:t>R2D</w:t>
            </w:r>
          </w:p>
          <w:p w14:paraId="5C4B280A" w14:textId="7DA418A9" w:rsidR="00115602" w:rsidRPr="00C50A5B" w:rsidRDefault="00115602" w:rsidP="00C50A5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</w:p>
        </w:tc>
      </w:tr>
    </w:tbl>
    <w:p w14:paraId="60C45AB3" w14:textId="77777777" w:rsidR="00B113E3" w:rsidRPr="00C85034" w:rsidRDefault="00B113E3" w:rsidP="00B113E3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67D86648" w14:textId="77777777" w:rsidR="00B113E3" w:rsidRPr="00C47237" w:rsidRDefault="00B113E3" w:rsidP="00B113E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46E4EF87" w14:textId="71524195" w:rsidR="00C16046" w:rsidRDefault="00C16046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As listed in Rel-19 A-IoT SID, some targets </w:t>
      </w:r>
      <w:r w:rsidR="0004583D">
        <w:rPr>
          <w:sz w:val="24"/>
          <w:lang w:eastAsia="zh-TW"/>
        </w:rPr>
        <w:t xml:space="preserve">assigned for RAN1 </w:t>
      </w:r>
      <w:r>
        <w:rPr>
          <w:sz w:val="24"/>
          <w:lang w:eastAsia="zh-TW"/>
        </w:rPr>
        <w:t xml:space="preserve">include the following aspects, </w:t>
      </w:r>
      <w:r w:rsidR="00F60E4F">
        <w:rPr>
          <w:sz w:val="24"/>
          <w:lang w:eastAsia="zh-TW"/>
        </w:rPr>
        <w:t>where</w:t>
      </w:r>
      <w:r>
        <w:rPr>
          <w:sz w:val="24"/>
          <w:lang w:eastAsia="zh-TW"/>
        </w:rPr>
        <w:t xml:space="preserve"> one of them aims at studying </w:t>
      </w:r>
      <w:r w:rsidR="00720893">
        <w:rPr>
          <w:sz w:val="24"/>
          <w:lang w:eastAsia="zh-TW"/>
        </w:rPr>
        <w:t>frame structure, synchronization/</w:t>
      </w:r>
      <w:r w:rsidR="00720893" w:rsidRPr="00720893">
        <w:rPr>
          <w:sz w:val="24"/>
          <w:lang w:eastAsia="zh-TW"/>
        </w:rPr>
        <w:t>timing, random access</w:t>
      </w:r>
      <w:r w:rsidR="00720893">
        <w:rPr>
          <w:sz w:val="24"/>
          <w:lang w:eastAsia="zh-TW"/>
        </w:rPr>
        <w:t>, s</w:t>
      </w:r>
      <w:r w:rsidR="00720893" w:rsidRPr="00720893">
        <w:rPr>
          <w:sz w:val="24"/>
          <w:lang w:eastAsia="zh-TW"/>
        </w:rPr>
        <w:t>cheduling and timing relationships</w:t>
      </w:r>
      <w:r w:rsidR="00720893">
        <w:rPr>
          <w:sz w:val="24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16046" w14:paraId="10CDCECB" w14:textId="77777777" w:rsidTr="00A03336">
        <w:tc>
          <w:tcPr>
            <w:tcW w:w="9621" w:type="dxa"/>
          </w:tcPr>
          <w:p w14:paraId="57C5F059" w14:textId="77777777" w:rsidR="00C16046" w:rsidRPr="00832BFB" w:rsidRDefault="00C16046" w:rsidP="00E270C4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832BFB">
              <w:rPr>
                <w:rFonts w:eastAsia="SimSun"/>
                <w:lang w:val="en-US" w:eastAsia="ja-JP"/>
              </w:rPr>
              <w:lastRenderedPageBreak/>
              <w:t>RAN1-led:</w:t>
            </w:r>
          </w:p>
          <w:p w14:paraId="5FA26C28" w14:textId="77777777" w:rsidR="00C16046" w:rsidRPr="00832BFB" w:rsidRDefault="00C16046" w:rsidP="00A03336">
            <w:pPr>
              <w:overflowPunct w:val="0"/>
              <w:autoSpaceDE w:val="0"/>
              <w:autoSpaceDN w:val="0"/>
              <w:adjustRightInd w:val="0"/>
              <w:spacing w:after="120"/>
              <w:ind w:right="-96" w:firstLine="720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832BFB">
              <w:rPr>
                <w:rFonts w:eastAsia="SimSun"/>
                <w:lang w:val="en-US" w:eastAsia="ja-JP"/>
              </w:rPr>
              <w:t>For the Ambient IoT DL and UL:</w:t>
            </w:r>
          </w:p>
          <w:p w14:paraId="751C34F6" w14:textId="77777777" w:rsidR="00C16046" w:rsidRPr="00351987" w:rsidRDefault="00C16046" w:rsidP="00E270C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highlight w:val="yellow"/>
                <w:lang w:val="en-US" w:eastAsia="ja-JP"/>
              </w:rPr>
            </w:pPr>
            <w:r w:rsidRPr="00351987">
              <w:rPr>
                <w:rFonts w:eastAsia="SimSun"/>
                <w:highlight w:val="yellow"/>
                <w:lang w:val="en-US" w:eastAsia="ja-JP"/>
              </w:rPr>
              <w:t>Frame structure, synchronization and timing, random access</w:t>
            </w:r>
          </w:p>
          <w:p w14:paraId="5628B9ED" w14:textId="77777777" w:rsidR="00C16046" w:rsidRPr="00832BFB" w:rsidRDefault="00C16046" w:rsidP="00E270C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832BFB">
              <w:rPr>
                <w:rFonts w:eastAsia="SimSun"/>
                <w:lang w:val="en-US" w:eastAsia="ja-JP"/>
              </w:rPr>
              <w:t>Numerologies, bandwidths, and multiple access</w:t>
            </w:r>
          </w:p>
          <w:p w14:paraId="73719CF9" w14:textId="77777777" w:rsidR="00C16046" w:rsidRPr="00832BFB" w:rsidRDefault="00C16046" w:rsidP="00E270C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832BFB">
              <w:rPr>
                <w:rFonts w:eastAsia="SimSun"/>
                <w:lang w:val="en-US" w:eastAsia="ja-JP"/>
              </w:rPr>
              <w:t>Waveforms and modulations</w:t>
            </w:r>
          </w:p>
          <w:p w14:paraId="68A00187" w14:textId="77777777" w:rsidR="00C16046" w:rsidRPr="00832BFB" w:rsidRDefault="00C16046" w:rsidP="00E270C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832BFB">
              <w:rPr>
                <w:rFonts w:eastAsia="SimSun"/>
                <w:lang w:val="en-US" w:eastAsia="ja-JP"/>
              </w:rPr>
              <w:t>Channel coding</w:t>
            </w:r>
          </w:p>
          <w:p w14:paraId="5D6788A9" w14:textId="77777777" w:rsidR="00C16046" w:rsidRPr="00832BFB" w:rsidRDefault="00C16046" w:rsidP="00E270C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832BFB">
              <w:rPr>
                <w:rFonts w:eastAsia="SimSun"/>
                <w:lang w:val="en-US" w:eastAsia="ja-JP"/>
              </w:rPr>
              <w:t>Downlink channel/signal aspects</w:t>
            </w:r>
          </w:p>
          <w:p w14:paraId="67F29575" w14:textId="77777777" w:rsidR="00C16046" w:rsidRPr="00832BFB" w:rsidRDefault="00C16046" w:rsidP="00E270C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832BFB">
              <w:rPr>
                <w:rFonts w:eastAsia="SimSun"/>
                <w:lang w:val="en-US" w:eastAsia="ja-JP"/>
              </w:rPr>
              <w:t>Uplink channel/signal aspects</w:t>
            </w:r>
          </w:p>
          <w:p w14:paraId="605C9014" w14:textId="77777777" w:rsidR="00C16046" w:rsidRPr="007049EA" w:rsidRDefault="00C16046" w:rsidP="00E270C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highlight w:val="yellow"/>
                <w:lang w:val="en-US" w:eastAsia="ja-JP"/>
              </w:rPr>
            </w:pPr>
            <w:r w:rsidRPr="007049EA">
              <w:rPr>
                <w:rFonts w:eastAsia="SimSun"/>
                <w:highlight w:val="yellow"/>
                <w:lang w:val="en-US" w:eastAsia="ja-JP"/>
              </w:rPr>
              <w:t>Scheduling and timing relationships</w:t>
            </w:r>
          </w:p>
          <w:p w14:paraId="5A1042A7" w14:textId="77777777" w:rsidR="00C16046" w:rsidRPr="00351987" w:rsidRDefault="00C16046" w:rsidP="00E270C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351987">
              <w:rPr>
                <w:rFonts w:eastAsia="SimSun"/>
                <w:lang w:val="en-US" w:eastAsia="ja-JP"/>
              </w:rPr>
              <w:t xml:space="preserve">Study necessary characteristics of carrier-wave waveform for a carrier wave provided externally to the Ambient IoT device, including for interference handling at Ambient IoT UL receiver, and at NR basestation. </w:t>
            </w:r>
          </w:p>
          <w:p w14:paraId="3CD9F661" w14:textId="77777777" w:rsidR="00C16046" w:rsidRPr="00832BFB" w:rsidRDefault="00C16046" w:rsidP="00A03336">
            <w:pPr>
              <w:overflowPunct w:val="0"/>
              <w:autoSpaceDE w:val="0"/>
              <w:autoSpaceDN w:val="0"/>
              <w:adjustRightInd w:val="0"/>
              <w:spacing w:after="120"/>
              <w:ind w:right="-96" w:firstLine="720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832BFB">
              <w:rPr>
                <w:rFonts w:eastAsia="SimSun"/>
                <w:lang w:val="en-US" w:eastAsia="ja-JP"/>
              </w:rPr>
              <w:t xml:space="preserve">       For Topology 2, no difference in physical layer design from Topology 1.</w:t>
            </w:r>
          </w:p>
        </w:tc>
      </w:tr>
    </w:tbl>
    <w:p w14:paraId="7080BD49" w14:textId="4464EDB5" w:rsidR="00A60AEB" w:rsidRDefault="00C16046" w:rsidP="00B73315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Rel-19 A-IoT SID, two types of devices </w:t>
      </w:r>
      <w:r w:rsidR="00C050EC">
        <w:rPr>
          <w:sz w:val="24"/>
          <w:lang w:eastAsia="zh-TW"/>
        </w:rPr>
        <w:t>have been</w:t>
      </w:r>
      <w:r>
        <w:rPr>
          <w:sz w:val="24"/>
          <w:lang w:eastAsia="zh-TW"/>
        </w:rPr>
        <w:t xml:space="preserve"> defined</w:t>
      </w:r>
      <w:r w:rsidR="00957B4B">
        <w:rPr>
          <w:rFonts w:hint="eastAsia"/>
          <w:sz w:val="24"/>
          <w:lang w:eastAsia="zh-TW"/>
        </w:rPr>
        <w:t>,</w:t>
      </w:r>
      <w:r w:rsidR="00957B4B">
        <w:rPr>
          <w:sz w:val="24"/>
          <w:lang w:eastAsia="zh-TW"/>
        </w:rPr>
        <w:t xml:space="preserve"> i.e., Type 1 and Type 2</w:t>
      </w:r>
      <w:r>
        <w:rPr>
          <w:sz w:val="24"/>
          <w:lang w:eastAsia="zh-TW"/>
        </w:rPr>
        <w:t xml:space="preserve">. </w:t>
      </w:r>
      <w:r w:rsidR="00957B4B">
        <w:rPr>
          <w:sz w:val="24"/>
          <w:lang w:eastAsia="zh-TW"/>
        </w:rPr>
        <w:t xml:space="preserve">In previous RAN1 meeting(s), </w:t>
      </w:r>
      <w:r w:rsidR="00957B4B">
        <w:rPr>
          <w:rFonts w:hint="eastAsia"/>
          <w:sz w:val="24"/>
          <w:lang w:eastAsia="zh-TW"/>
        </w:rPr>
        <w:t>T</w:t>
      </w:r>
      <w:r w:rsidR="00957B4B">
        <w:rPr>
          <w:sz w:val="24"/>
          <w:lang w:eastAsia="zh-TW"/>
        </w:rPr>
        <w:t>ype 2 device has been separated in</w:t>
      </w:r>
      <w:r w:rsidR="00492835">
        <w:rPr>
          <w:sz w:val="24"/>
          <w:lang w:eastAsia="zh-TW"/>
        </w:rPr>
        <w:t>to</w:t>
      </w:r>
      <w:r w:rsidR="00957B4B">
        <w:rPr>
          <w:sz w:val="24"/>
          <w:lang w:eastAsia="zh-TW"/>
        </w:rPr>
        <w:t xml:space="preserve"> Type 2a and Type 2b devices. </w:t>
      </w:r>
      <w:r>
        <w:rPr>
          <w:sz w:val="24"/>
          <w:lang w:eastAsia="zh-TW"/>
        </w:rPr>
        <w:t>Type 1 device does not have capability of amplifying DL reception or UL transmission. The UL transmission from the Type 1 device can only rely on backscattering carrier wave from an external node, due to lack of capability of generating UL signal by itself. On the other hand, Type 2</w:t>
      </w:r>
      <w:r w:rsidR="0067645D">
        <w:rPr>
          <w:sz w:val="24"/>
          <w:lang w:eastAsia="zh-TW"/>
        </w:rPr>
        <w:t>a</w:t>
      </w:r>
      <w:r>
        <w:rPr>
          <w:sz w:val="24"/>
          <w:lang w:eastAsia="zh-TW"/>
        </w:rPr>
        <w:t xml:space="preserve"> </w:t>
      </w:r>
      <w:r w:rsidR="0067645D">
        <w:rPr>
          <w:sz w:val="24"/>
          <w:lang w:eastAsia="zh-TW"/>
        </w:rPr>
        <w:t xml:space="preserve">and Type 2b </w:t>
      </w:r>
      <w:r>
        <w:rPr>
          <w:sz w:val="24"/>
          <w:lang w:eastAsia="zh-TW"/>
        </w:rPr>
        <w:t>device</w:t>
      </w:r>
      <w:r w:rsidR="0067645D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ha</w:t>
      </w:r>
      <w:r w:rsidR="0067645D">
        <w:rPr>
          <w:sz w:val="24"/>
          <w:lang w:eastAsia="zh-TW"/>
        </w:rPr>
        <w:t>ve</w:t>
      </w:r>
      <w:r>
        <w:rPr>
          <w:sz w:val="24"/>
          <w:lang w:eastAsia="zh-TW"/>
        </w:rPr>
        <w:t xml:space="preserve"> the capability of amplifying DL reception or UL transmission. </w:t>
      </w:r>
      <w:r w:rsidR="00F24D5B">
        <w:rPr>
          <w:rFonts w:hint="eastAsia"/>
          <w:sz w:val="24"/>
          <w:lang w:eastAsia="zh-TW"/>
        </w:rPr>
        <w:t>It</w:t>
      </w:r>
      <w:r w:rsidR="00F24D5B">
        <w:rPr>
          <w:sz w:val="24"/>
          <w:lang w:eastAsia="zh-TW"/>
        </w:rPr>
        <w:t xml:space="preserve"> is noted that Type 2a device still requires the carrier wave to backscatter UL signal for transmission. However</w:t>
      </w:r>
      <w:r w:rsidR="009B62F0">
        <w:rPr>
          <w:sz w:val="24"/>
          <w:lang w:eastAsia="zh-TW"/>
        </w:rPr>
        <w:t>, Type 2</w:t>
      </w:r>
      <w:r w:rsidR="00F24D5B">
        <w:rPr>
          <w:sz w:val="24"/>
          <w:lang w:eastAsia="zh-TW"/>
        </w:rPr>
        <w:t>b</w:t>
      </w:r>
      <w:r w:rsidR="009B62F0">
        <w:rPr>
          <w:sz w:val="24"/>
          <w:lang w:eastAsia="zh-TW"/>
        </w:rPr>
        <w:t xml:space="preserve"> device is capable of generating UL signal by itself.</w:t>
      </w:r>
      <w:r w:rsidR="00F24D5B">
        <w:rPr>
          <w:sz w:val="24"/>
          <w:lang w:eastAsia="zh-TW"/>
        </w:rPr>
        <w:t xml:space="preserve"> </w:t>
      </w:r>
    </w:p>
    <w:p w14:paraId="6C3230B0" w14:textId="12C4685C" w:rsidR="002F3678" w:rsidRDefault="00A60AEB" w:rsidP="00A60AEB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Regardless of which type an A-IoT device is, we observe that the device complexity would be </w:t>
      </w:r>
      <w:r w:rsidR="005920C8">
        <w:rPr>
          <w:sz w:val="24"/>
          <w:lang w:eastAsia="zh-TW"/>
        </w:rPr>
        <w:t>limited</w:t>
      </w:r>
      <w:r>
        <w:rPr>
          <w:sz w:val="24"/>
          <w:lang w:eastAsia="zh-TW"/>
        </w:rPr>
        <w:t xml:space="preserve"> to an ultimately low level. </w:t>
      </w:r>
      <w:r w:rsidR="002F3678">
        <w:rPr>
          <w:sz w:val="24"/>
          <w:lang w:eastAsia="zh-TW"/>
        </w:rPr>
        <w:t xml:space="preserve">Accordingly, the A-IoT devices actually lack fine timing synchronization capability as legacy NR mobile UEs. However, </w:t>
      </w:r>
      <w:r w:rsidR="003F20CA">
        <w:rPr>
          <w:sz w:val="24"/>
          <w:lang w:eastAsia="zh-TW"/>
        </w:rPr>
        <w:t>certain level of timing synchronization would be still needed</w:t>
      </w:r>
      <w:r w:rsidR="00C16969">
        <w:rPr>
          <w:sz w:val="24"/>
          <w:lang w:eastAsia="zh-TW"/>
        </w:rPr>
        <w:t>,</w:t>
      </w:r>
      <w:r w:rsidR="003F20CA">
        <w:rPr>
          <w:sz w:val="24"/>
          <w:lang w:eastAsia="zh-TW"/>
        </w:rPr>
        <w:t xml:space="preserve"> considering the waveform of R2D and D2R transmission. For R2D transmission, it has been agreed that OFDM-based waveform is studied for A-IoT R2D transmission. </w:t>
      </w:r>
      <w:r w:rsidR="00B15167">
        <w:rPr>
          <w:sz w:val="24"/>
          <w:lang w:eastAsia="zh-TW"/>
        </w:rPr>
        <w:t>It is also agreed that</w:t>
      </w:r>
      <w:r w:rsidR="00A53FAA">
        <w:rPr>
          <w:sz w:val="24"/>
          <w:lang w:eastAsia="zh-TW"/>
        </w:rPr>
        <w:t xml:space="preserve"> symbol level timing synchronization </w:t>
      </w:r>
      <w:r w:rsidR="001F67C2">
        <w:rPr>
          <w:sz w:val="24"/>
          <w:lang w:eastAsia="zh-TW"/>
        </w:rPr>
        <w:t xml:space="preserve">of R2D transmission </w:t>
      </w:r>
      <w:r w:rsidR="00B15167">
        <w:rPr>
          <w:sz w:val="24"/>
          <w:lang w:eastAsia="zh-TW"/>
        </w:rPr>
        <w:t>is assumed</w:t>
      </w:r>
      <w:r w:rsidR="00A53FAA">
        <w:rPr>
          <w:sz w:val="24"/>
          <w:lang w:eastAsia="zh-TW"/>
        </w:rPr>
        <w:t xml:space="preserve"> </w:t>
      </w:r>
      <w:r w:rsidR="00B44373">
        <w:rPr>
          <w:sz w:val="24"/>
          <w:lang w:eastAsia="zh-TW"/>
        </w:rPr>
        <w:t>for</w:t>
      </w:r>
      <w:r w:rsidR="00A53FAA">
        <w:rPr>
          <w:sz w:val="24"/>
          <w:lang w:eastAsia="zh-TW"/>
        </w:rPr>
        <w:t xml:space="preserve"> </w:t>
      </w:r>
      <w:r w:rsidR="00A53FAA">
        <w:rPr>
          <w:rFonts w:hint="eastAsia"/>
          <w:sz w:val="24"/>
          <w:lang w:eastAsia="zh-TW"/>
        </w:rPr>
        <w:t>A-</w:t>
      </w:r>
      <w:r w:rsidR="00A53FAA">
        <w:rPr>
          <w:sz w:val="24"/>
          <w:lang w:eastAsia="zh-TW"/>
        </w:rPr>
        <w:t xml:space="preserve">IoT </w:t>
      </w:r>
      <w:r w:rsidR="00B15167">
        <w:rPr>
          <w:sz w:val="24"/>
          <w:lang w:eastAsia="zh-TW"/>
        </w:rPr>
        <w:t>study, if OFDM transmission is used</w:t>
      </w:r>
      <w:r w:rsidR="00A53FAA">
        <w:rPr>
          <w:sz w:val="24"/>
          <w:lang w:eastAsia="zh-TW"/>
        </w:rPr>
        <w:t xml:space="preserve">. </w:t>
      </w:r>
      <w:r w:rsidR="00DC519F">
        <w:rPr>
          <w:sz w:val="24"/>
          <w:lang w:eastAsia="zh-TW"/>
        </w:rPr>
        <w:t xml:space="preserve">However, slot level timing </w:t>
      </w:r>
      <w:r w:rsidR="005E4824">
        <w:rPr>
          <w:sz w:val="24"/>
          <w:lang w:eastAsia="zh-TW"/>
        </w:rPr>
        <w:t xml:space="preserve">synchronization </w:t>
      </w:r>
      <w:r w:rsidR="005F3957">
        <w:rPr>
          <w:sz w:val="24"/>
          <w:lang w:eastAsia="zh-TW"/>
        </w:rPr>
        <w:t xml:space="preserve">of R2D transmission </w:t>
      </w:r>
      <w:r w:rsidR="005E4824">
        <w:rPr>
          <w:sz w:val="24"/>
          <w:lang w:eastAsia="zh-TW"/>
        </w:rPr>
        <w:t>may not be needed for A-IoT device</w:t>
      </w:r>
      <w:r w:rsidR="001F534D">
        <w:rPr>
          <w:sz w:val="24"/>
          <w:lang w:eastAsia="zh-TW"/>
        </w:rPr>
        <w:t>,</w:t>
      </w:r>
      <w:r w:rsidR="005E4824">
        <w:rPr>
          <w:sz w:val="24"/>
          <w:lang w:eastAsia="zh-TW"/>
        </w:rPr>
        <w:t xml:space="preserve"> since R2D channel design and structure would be way different from that of PDSCH and PDCCH in legacy NR system. </w:t>
      </w:r>
      <w:r w:rsidR="00A01C82">
        <w:rPr>
          <w:sz w:val="24"/>
          <w:lang w:eastAsia="zh-TW"/>
        </w:rPr>
        <w:t xml:space="preserve">In addition, slot level alignment may somehow have impact on transmission efficiency of R2D transmission. </w:t>
      </w:r>
    </w:p>
    <w:p w14:paraId="481CC1E9" w14:textId="18D0598C" w:rsidR="00A01C82" w:rsidRDefault="00A01C82" w:rsidP="00A01C8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7D70FB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 xml:space="preserve">: For study on R2D transmission, whether to consider slot level alignment of R2D transmission is needed to be further justified. </w:t>
      </w:r>
    </w:p>
    <w:p w14:paraId="1E10CDF0" w14:textId="32ADCA63" w:rsidR="002F3678" w:rsidRDefault="00024E79" w:rsidP="00A60AEB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Regarding D2R transmission, considering A-IoT device cannot maintain fine or accurate timing synchronizat</w:t>
      </w:r>
      <w:r w:rsidR="00E50DB5">
        <w:rPr>
          <w:sz w:val="24"/>
          <w:lang w:eastAsia="zh-TW"/>
        </w:rPr>
        <w:t xml:space="preserve">ion due to large SFO, it is doubtful that A-IoT device can perform D2R transmission with timing alignment in symbol or slot level. </w:t>
      </w:r>
      <w:r w:rsidR="00C77A3E">
        <w:rPr>
          <w:sz w:val="24"/>
          <w:lang w:eastAsia="zh-TW"/>
        </w:rPr>
        <w:t xml:space="preserve">In addition, the waveform for D2R transmission is not as clear as R2D transmission as well. </w:t>
      </w:r>
      <w:r w:rsidR="00F923D4">
        <w:rPr>
          <w:sz w:val="24"/>
          <w:lang w:eastAsia="zh-TW"/>
        </w:rPr>
        <w:t xml:space="preserve">Therefore, we have the following proposal. </w:t>
      </w:r>
    </w:p>
    <w:p w14:paraId="70F64317" w14:textId="2A243BC6" w:rsidR="00A258EE" w:rsidRDefault="00A258EE" w:rsidP="00A258E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8E0351"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>: For study on D2R transmission, symbol or slot level alignment of D2R transmission is not assumed.</w:t>
      </w:r>
    </w:p>
    <w:p w14:paraId="51B36AC4" w14:textId="6CC22FD4" w:rsidR="00481EE6" w:rsidRDefault="00481EE6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One issue discussed in previous RAN1 meeting(s) is </w:t>
      </w:r>
      <w:r w:rsidR="008267A9">
        <w:rPr>
          <w:sz w:val="24"/>
          <w:lang w:eastAsia="zh-TW"/>
        </w:rPr>
        <w:t>t</w:t>
      </w:r>
      <w:r w:rsidR="008267A9" w:rsidRPr="008267A9">
        <w:rPr>
          <w:sz w:val="24"/>
          <w:lang w:eastAsia="zh-TW"/>
        </w:rPr>
        <w:t>he time interval between a R2D transmission and the corresponding D2R transmission</w:t>
      </w:r>
      <w:r w:rsidR="008267A9">
        <w:rPr>
          <w:sz w:val="24"/>
          <w:lang w:eastAsia="zh-TW"/>
        </w:rPr>
        <w:t xml:space="preserve"> following the R2D transmission</w:t>
      </w:r>
      <w:r>
        <w:rPr>
          <w:sz w:val="24"/>
          <w:lang w:eastAsia="zh-TW"/>
        </w:rPr>
        <w:t xml:space="preserve">. </w:t>
      </w:r>
      <w:r w:rsidR="001765BF">
        <w:rPr>
          <w:sz w:val="24"/>
          <w:lang w:eastAsia="zh-TW"/>
        </w:rPr>
        <w:t xml:space="preserve">Indicating the time </w:t>
      </w:r>
      <w:r w:rsidR="001765BF">
        <w:rPr>
          <w:sz w:val="24"/>
          <w:lang w:eastAsia="zh-TW"/>
        </w:rPr>
        <w:lastRenderedPageBreak/>
        <w:t xml:space="preserve">interval </w:t>
      </w:r>
      <w:r w:rsidR="0054122C">
        <w:rPr>
          <w:sz w:val="24"/>
          <w:lang w:eastAsia="zh-TW"/>
        </w:rPr>
        <w:t xml:space="preserve">can enable more efficient reception at </w:t>
      </w:r>
      <w:r w:rsidR="0054122C" w:rsidRPr="0054122C">
        <w:rPr>
          <w:sz w:val="24"/>
          <w:lang w:eastAsia="zh-TW"/>
        </w:rPr>
        <w:t xml:space="preserve">the </w:t>
      </w:r>
      <w:r w:rsidR="0054122C">
        <w:rPr>
          <w:sz w:val="24"/>
          <w:lang w:eastAsia="zh-TW"/>
        </w:rPr>
        <w:t>r</w:t>
      </w:r>
      <w:r w:rsidR="0054122C" w:rsidRPr="0054122C">
        <w:rPr>
          <w:sz w:val="24"/>
          <w:lang w:eastAsia="zh-TW"/>
        </w:rPr>
        <w:t xml:space="preserve">eader’s </w:t>
      </w:r>
      <w:r w:rsidR="0054122C">
        <w:rPr>
          <w:sz w:val="24"/>
          <w:lang w:eastAsia="zh-TW"/>
        </w:rPr>
        <w:t xml:space="preserve">side. The timing of a D2R transmission can reduce the </w:t>
      </w:r>
      <w:r w:rsidR="0054122C" w:rsidRPr="0054122C">
        <w:rPr>
          <w:sz w:val="24"/>
          <w:lang w:eastAsia="zh-TW"/>
        </w:rPr>
        <w:t>long and u</w:t>
      </w:r>
      <w:r w:rsidR="0054122C">
        <w:rPr>
          <w:sz w:val="24"/>
          <w:lang w:eastAsia="zh-TW"/>
        </w:rPr>
        <w:t xml:space="preserve">ncertain waiting time. </w:t>
      </w:r>
      <w:r w:rsidR="00954F8E">
        <w:rPr>
          <w:sz w:val="24"/>
          <w:lang w:eastAsia="zh-TW"/>
        </w:rPr>
        <w:t xml:space="preserve">On how to indicate the </w:t>
      </w:r>
      <w:r w:rsidR="001765BF">
        <w:rPr>
          <w:sz w:val="24"/>
          <w:lang w:eastAsia="zh-TW"/>
        </w:rPr>
        <w:t xml:space="preserve">time interval between a R2D transmission and </w:t>
      </w:r>
      <w:r w:rsidR="00954F8E">
        <w:rPr>
          <w:sz w:val="24"/>
          <w:lang w:eastAsia="zh-TW"/>
        </w:rPr>
        <w:t xml:space="preserve">a </w:t>
      </w:r>
      <w:r w:rsidR="001765BF">
        <w:rPr>
          <w:sz w:val="24"/>
          <w:lang w:eastAsia="zh-TW"/>
        </w:rPr>
        <w:t xml:space="preserve">following </w:t>
      </w:r>
      <w:r w:rsidR="00954F8E">
        <w:rPr>
          <w:sz w:val="24"/>
          <w:lang w:eastAsia="zh-TW"/>
        </w:rPr>
        <w:t xml:space="preserve">D2R transmission, we believe it should be indicated in the R2D control information. </w:t>
      </w:r>
      <w:r w:rsidR="00FF419E">
        <w:rPr>
          <w:sz w:val="24"/>
          <w:lang w:eastAsia="zh-TW"/>
        </w:rPr>
        <w:t xml:space="preserve">Such manner provides a more clear time range where a D2R transmission can occur. </w:t>
      </w:r>
      <w:r w:rsidR="00927E6D">
        <w:rPr>
          <w:sz w:val="24"/>
          <w:lang w:eastAsia="zh-TW"/>
        </w:rPr>
        <w:t>On the other hand, if the timing is relied on a time interval between T</w:t>
      </w:r>
      <w:r w:rsidR="00927E6D" w:rsidRPr="00927E6D">
        <w:rPr>
          <w:sz w:val="24"/>
          <w:vertAlign w:val="subscript"/>
          <w:lang w:eastAsia="zh-TW"/>
        </w:rPr>
        <w:t>R2D_min</w:t>
      </w:r>
      <w:r w:rsidR="00927E6D">
        <w:rPr>
          <w:sz w:val="24"/>
          <w:lang w:eastAsia="zh-TW"/>
        </w:rPr>
        <w:t xml:space="preserve"> and</w:t>
      </w:r>
      <w:r w:rsidR="00927E6D" w:rsidRPr="00927E6D">
        <w:rPr>
          <w:sz w:val="24"/>
          <w:lang w:eastAsia="zh-TW"/>
        </w:rPr>
        <w:t xml:space="preserve"> T</w:t>
      </w:r>
      <w:r w:rsidR="00927E6D" w:rsidRPr="00927E6D">
        <w:rPr>
          <w:sz w:val="24"/>
          <w:vertAlign w:val="subscript"/>
          <w:lang w:eastAsia="zh-TW"/>
        </w:rPr>
        <w:t>R2D_max</w:t>
      </w:r>
      <w:r w:rsidR="00927E6D">
        <w:rPr>
          <w:sz w:val="24"/>
          <w:lang w:eastAsia="zh-TW"/>
        </w:rPr>
        <w:t xml:space="preserve">, the time interval could be large, and the reader or base station needs to reserve more time domain resources for potential D2R transmission from an A-IoT device. This would lower the spectrum usage efficiency. </w:t>
      </w:r>
    </w:p>
    <w:p w14:paraId="46DBC4C4" w14:textId="4B5F40D6" w:rsidR="002436B0" w:rsidRDefault="002436B0" w:rsidP="002436B0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3: </w:t>
      </w:r>
      <w:r w:rsidR="00242BFC">
        <w:rPr>
          <w:b/>
          <w:sz w:val="24"/>
          <w:szCs w:val="22"/>
          <w:lang w:eastAsia="zh-TW"/>
        </w:rPr>
        <w:t>In A-IoT study,</w:t>
      </w:r>
      <w:r w:rsidR="00242BFC" w:rsidRPr="002436B0">
        <w:rPr>
          <w:b/>
          <w:sz w:val="24"/>
          <w:szCs w:val="22"/>
          <w:lang w:eastAsia="zh-TW"/>
        </w:rPr>
        <w:t xml:space="preserve"> </w:t>
      </w:r>
      <w:r w:rsidR="00242BFC">
        <w:rPr>
          <w:b/>
          <w:sz w:val="24"/>
          <w:szCs w:val="22"/>
          <w:lang w:eastAsia="zh-TW"/>
        </w:rPr>
        <w:t>f</w:t>
      </w:r>
      <w:r w:rsidRPr="002436B0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indicating </w:t>
      </w:r>
      <w:r w:rsidR="00E10C65" w:rsidRPr="00E10C65">
        <w:rPr>
          <w:b/>
          <w:sz w:val="24"/>
          <w:szCs w:val="22"/>
          <w:lang w:eastAsia="zh-TW"/>
        </w:rPr>
        <w:t>the time interval between a R2D transmission and a following D2R transmission</w:t>
      </w:r>
      <w:r>
        <w:rPr>
          <w:b/>
          <w:sz w:val="24"/>
          <w:szCs w:val="22"/>
          <w:lang w:eastAsia="zh-TW"/>
        </w:rPr>
        <w:t>, an indication in</w:t>
      </w:r>
      <w:r w:rsidRPr="002436B0">
        <w:rPr>
          <w:b/>
          <w:sz w:val="24"/>
          <w:szCs w:val="22"/>
          <w:lang w:eastAsia="zh-TW"/>
        </w:rPr>
        <w:t xml:space="preserve"> the </w:t>
      </w:r>
      <w:r w:rsidR="00256A70">
        <w:rPr>
          <w:b/>
          <w:sz w:val="24"/>
          <w:szCs w:val="22"/>
          <w:lang w:eastAsia="zh-TW"/>
        </w:rPr>
        <w:t xml:space="preserve">D2R </w:t>
      </w:r>
      <w:r w:rsidRPr="002436B0">
        <w:rPr>
          <w:b/>
          <w:sz w:val="24"/>
          <w:szCs w:val="22"/>
          <w:lang w:eastAsia="zh-TW"/>
        </w:rPr>
        <w:t>scheduling information transmitted in the R2D transmission</w:t>
      </w:r>
      <w:r>
        <w:rPr>
          <w:b/>
          <w:sz w:val="24"/>
          <w:szCs w:val="22"/>
          <w:lang w:eastAsia="zh-TW"/>
        </w:rPr>
        <w:t xml:space="preserve"> is considered. </w:t>
      </w:r>
    </w:p>
    <w:p w14:paraId="58C6F262" w14:textId="4504A7F4" w:rsidR="004D65E5" w:rsidRDefault="001F585B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On the channel structure design of PRDCH, it has been discussed that L1 control field/information can be transmitted together with </w:t>
      </w:r>
      <w:r w:rsidR="00572EAF">
        <w:rPr>
          <w:sz w:val="24"/>
          <w:lang w:eastAsia="zh-TW"/>
        </w:rPr>
        <w:t>R2D</w:t>
      </w:r>
      <w:r>
        <w:rPr>
          <w:rFonts w:hint="eastAsia"/>
          <w:sz w:val="24"/>
          <w:lang w:eastAsia="zh-TW"/>
        </w:rPr>
        <w:t xml:space="preserve"> d</w:t>
      </w:r>
      <w:r>
        <w:rPr>
          <w:sz w:val="24"/>
          <w:lang w:eastAsia="zh-TW"/>
        </w:rPr>
        <w:t>ata in a PRDCH. In addition, R2</w:t>
      </w:r>
      <w:r>
        <w:rPr>
          <w:rFonts w:hint="eastAsia"/>
          <w:sz w:val="24"/>
          <w:lang w:eastAsia="zh-TW"/>
        </w:rPr>
        <w:t>D p</w:t>
      </w:r>
      <w:r>
        <w:rPr>
          <w:sz w:val="24"/>
          <w:lang w:eastAsia="zh-TW"/>
        </w:rPr>
        <w:t xml:space="preserve">reamble has been agreed to be included </w:t>
      </w:r>
      <w:r w:rsidR="004A41DA">
        <w:rPr>
          <w:sz w:val="24"/>
          <w:lang w:eastAsia="zh-TW"/>
        </w:rPr>
        <w:t>for indicating start of R2D transmission</w:t>
      </w:r>
      <w:r>
        <w:rPr>
          <w:sz w:val="24"/>
          <w:lang w:eastAsia="zh-TW"/>
        </w:rPr>
        <w:t>.</w:t>
      </w:r>
      <w:r w:rsidR="004A41DA">
        <w:rPr>
          <w:sz w:val="24"/>
          <w:lang w:eastAsia="zh-TW"/>
        </w:rPr>
        <w:t xml:space="preserve"> It will be further studied whether to support </w:t>
      </w:r>
      <w:r w:rsidR="004A41DA" w:rsidRPr="004A41DA">
        <w:rPr>
          <w:sz w:val="24"/>
          <w:lang w:eastAsia="zh-TW"/>
        </w:rPr>
        <w:t xml:space="preserve">midamble, postamble, </w:t>
      </w:r>
      <w:r w:rsidR="004A41DA">
        <w:rPr>
          <w:sz w:val="24"/>
          <w:lang w:eastAsia="zh-TW"/>
        </w:rPr>
        <w:t xml:space="preserve">and L1 control field/information for R2D transmission or PRDCH. </w:t>
      </w:r>
    </w:p>
    <w:p w14:paraId="67E23FA1" w14:textId="7CBD1D6B" w:rsidR="004A41DA" w:rsidRDefault="004A41DA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our views, we believe it is necessary to support L1 control field/information. Scheduling information for R2D transmission can be included in such L1 control field/information, e.g., modulation scheme or TBS. In addition, a PRDCH can also carry scheduling information for D2R transmission later on, by indicating the scheduling information in the L1 control field/information. </w:t>
      </w:r>
    </w:p>
    <w:p w14:paraId="529DD345" w14:textId="2174B7C9" w:rsidR="004A41DA" w:rsidRDefault="004A41DA" w:rsidP="004A41D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L1 control field/information can be included in PRDCH for indicating scheduling information for R2D </w:t>
      </w:r>
      <w:r w:rsidR="006E409A">
        <w:rPr>
          <w:b/>
          <w:sz w:val="24"/>
          <w:szCs w:val="22"/>
          <w:lang w:eastAsia="zh-TW"/>
        </w:rPr>
        <w:t xml:space="preserve">data </w:t>
      </w:r>
      <w:r>
        <w:rPr>
          <w:b/>
          <w:sz w:val="24"/>
          <w:szCs w:val="22"/>
          <w:lang w:eastAsia="zh-TW"/>
        </w:rPr>
        <w:t>transmission</w:t>
      </w:r>
      <w:r w:rsidR="00B44C25">
        <w:rPr>
          <w:b/>
          <w:sz w:val="24"/>
          <w:szCs w:val="22"/>
          <w:lang w:eastAsia="zh-TW"/>
        </w:rPr>
        <w:t xml:space="preserve">. </w:t>
      </w:r>
    </w:p>
    <w:p w14:paraId="31157C66" w14:textId="130D2ABF" w:rsidR="004D65E5" w:rsidRDefault="00B44C25" w:rsidP="00C16046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Meanwhile, we also support transmission of postamble for both PRDCH and PDRCH to </w:t>
      </w:r>
      <w:r w:rsidR="009E6E9C">
        <w:rPr>
          <w:sz w:val="24"/>
          <w:lang w:eastAsia="zh-TW"/>
        </w:rPr>
        <w:t xml:space="preserve">further assist timing synchronization for R2D transmission and D2R transmission. </w:t>
      </w:r>
      <w:r w:rsidR="00B810DF">
        <w:rPr>
          <w:sz w:val="24"/>
          <w:lang w:eastAsia="zh-TW"/>
        </w:rPr>
        <w:t>In addition</w:t>
      </w:r>
      <w:r w:rsidR="00575379">
        <w:rPr>
          <w:sz w:val="24"/>
          <w:lang w:eastAsia="zh-TW"/>
        </w:rPr>
        <w:t xml:space="preserve">, </w:t>
      </w:r>
      <w:r w:rsidR="00B810DF">
        <w:rPr>
          <w:sz w:val="24"/>
          <w:lang w:eastAsia="zh-TW"/>
        </w:rPr>
        <w:t xml:space="preserve">as discussed in previous RAN1 meeting(s), </w:t>
      </w:r>
      <w:r w:rsidR="00575379">
        <w:rPr>
          <w:sz w:val="24"/>
          <w:lang w:eastAsia="zh-TW"/>
        </w:rPr>
        <w:t xml:space="preserve">postamble </w:t>
      </w:r>
      <w:r w:rsidR="00B810DF">
        <w:rPr>
          <w:sz w:val="24"/>
          <w:lang w:eastAsia="zh-TW"/>
        </w:rPr>
        <w:t xml:space="preserve">could be </w:t>
      </w:r>
      <w:r w:rsidR="00575379">
        <w:rPr>
          <w:sz w:val="24"/>
          <w:lang w:eastAsia="zh-TW"/>
        </w:rPr>
        <w:t xml:space="preserve">also beneficial for indicating the end of PRDCH transmission and PDRCH transmission. </w:t>
      </w:r>
      <w:r w:rsidR="00B810DF">
        <w:rPr>
          <w:sz w:val="24"/>
          <w:lang w:eastAsia="zh-TW"/>
        </w:rPr>
        <w:t xml:space="preserve">In our views, whether to use the postamble for indicating end of PRDCH or PDRCH could be based on reader’s decision and device capability. </w:t>
      </w:r>
    </w:p>
    <w:p w14:paraId="237D4D73" w14:textId="0EFB18B5" w:rsidR="00BD262A" w:rsidRDefault="00BD262A" w:rsidP="00BD262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5: On study of time domain frame structure </w:t>
      </w:r>
      <w:r w:rsidRPr="00BD262A">
        <w:rPr>
          <w:b/>
          <w:sz w:val="24"/>
          <w:szCs w:val="22"/>
          <w:lang w:eastAsia="zh-TW"/>
        </w:rPr>
        <w:t>for A-IoT R2D transmission</w:t>
      </w:r>
      <w:r>
        <w:rPr>
          <w:b/>
          <w:sz w:val="24"/>
          <w:szCs w:val="22"/>
          <w:lang w:eastAsia="zh-TW"/>
        </w:rPr>
        <w:t xml:space="preserve">, </w:t>
      </w:r>
      <w:r w:rsidR="00660B85">
        <w:rPr>
          <w:b/>
          <w:sz w:val="24"/>
          <w:szCs w:val="22"/>
          <w:lang w:eastAsia="zh-TW"/>
        </w:rPr>
        <w:t xml:space="preserve">postamble </w:t>
      </w:r>
      <w:r w:rsidR="00B810DF">
        <w:rPr>
          <w:b/>
          <w:sz w:val="24"/>
          <w:szCs w:val="22"/>
          <w:lang w:eastAsia="zh-TW"/>
        </w:rPr>
        <w:t>can be</w:t>
      </w:r>
      <w:r w:rsidR="00660B85">
        <w:rPr>
          <w:b/>
          <w:sz w:val="24"/>
          <w:szCs w:val="22"/>
          <w:lang w:eastAsia="zh-TW"/>
        </w:rPr>
        <w:t xml:space="preserve"> included </w:t>
      </w:r>
      <w:r w:rsidR="00660B85" w:rsidRPr="00660B85">
        <w:rPr>
          <w:b/>
          <w:sz w:val="24"/>
          <w:szCs w:val="22"/>
          <w:lang w:eastAsia="zh-TW"/>
        </w:rPr>
        <w:t>for timing acquisition</w:t>
      </w:r>
      <w:r w:rsidR="00B810DF">
        <w:rPr>
          <w:b/>
          <w:sz w:val="24"/>
          <w:szCs w:val="22"/>
          <w:lang w:eastAsia="zh-TW"/>
        </w:rPr>
        <w:t xml:space="preserve"> or indicating end of transmission. </w:t>
      </w:r>
    </w:p>
    <w:p w14:paraId="1F22F8EB" w14:textId="3F890964" w:rsidR="0057768A" w:rsidRDefault="0057768A" w:rsidP="0057768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6: On study of time domain frame structure </w:t>
      </w:r>
      <w:r w:rsidRPr="00BD262A">
        <w:rPr>
          <w:b/>
          <w:sz w:val="24"/>
          <w:szCs w:val="22"/>
          <w:lang w:eastAsia="zh-TW"/>
        </w:rPr>
        <w:t xml:space="preserve">for A-IoT </w:t>
      </w:r>
      <w:r>
        <w:rPr>
          <w:b/>
          <w:sz w:val="24"/>
          <w:szCs w:val="22"/>
          <w:lang w:eastAsia="zh-TW"/>
        </w:rPr>
        <w:t>D2R</w:t>
      </w:r>
      <w:r w:rsidRPr="00BD262A">
        <w:rPr>
          <w:b/>
          <w:sz w:val="24"/>
          <w:szCs w:val="22"/>
          <w:lang w:eastAsia="zh-TW"/>
        </w:rPr>
        <w:t xml:space="preserve"> transmission</w:t>
      </w:r>
      <w:r>
        <w:rPr>
          <w:b/>
          <w:sz w:val="24"/>
          <w:szCs w:val="22"/>
          <w:lang w:eastAsia="zh-TW"/>
        </w:rPr>
        <w:t xml:space="preserve">, </w:t>
      </w:r>
      <w:r w:rsidR="00575379">
        <w:rPr>
          <w:b/>
          <w:sz w:val="24"/>
          <w:szCs w:val="22"/>
          <w:lang w:eastAsia="zh-TW"/>
        </w:rPr>
        <w:t xml:space="preserve">postamble </w:t>
      </w:r>
      <w:r w:rsidR="00B810DF">
        <w:rPr>
          <w:b/>
          <w:sz w:val="24"/>
          <w:szCs w:val="22"/>
          <w:lang w:eastAsia="zh-TW"/>
        </w:rPr>
        <w:t xml:space="preserve">can be included </w:t>
      </w:r>
      <w:r w:rsidR="00B810DF" w:rsidRPr="00660B85">
        <w:rPr>
          <w:b/>
          <w:sz w:val="24"/>
          <w:szCs w:val="22"/>
          <w:lang w:eastAsia="zh-TW"/>
        </w:rPr>
        <w:t>for timing acquisition</w:t>
      </w:r>
      <w:r w:rsidR="00B810DF">
        <w:rPr>
          <w:b/>
          <w:sz w:val="24"/>
          <w:szCs w:val="22"/>
          <w:lang w:eastAsia="zh-TW"/>
        </w:rPr>
        <w:t xml:space="preserve"> or indicating end of transmission</w:t>
      </w:r>
      <w:r w:rsidR="00575379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  <w:r w:rsidR="003E745F">
        <w:rPr>
          <w:b/>
          <w:sz w:val="24"/>
          <w:szCs w:val="22"/>
          <w:lang w:eastAsia="zh-TW"/>
        </w:rPr>
        <w:t xml:space="preserve"> </w:t>
      </w:r>
    </w:p>
    <w:p w14:paraId="7A75A62A" w14:textId="77777777" w:rsidR="00B113E3" w:rsidRPr="00C85034" w:rsidRDefault="00B113E3" w:rsidP="00B113E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0E7497A1" w14:textId="77777777" w:rsidR="00B113E3" w:rsidRPr="00C85034" w:rsidRDefault="00B113E3" w:rsidP="00B113E3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0C3ED6AF" w14:textId="77777777" w:rsidR="007D70FB" w:rsidRDefault="007D70FB" w:rsidP="007D70F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For study on R2D transmission, whether to consider slot level alignment of R2D transmission is needed to be further justified. </w:t>
      </w:r>
    </w:p>
    <w:p w14:paraId="20F5026D" w14:textId="77777777" w:rsidR="008E0351" w:rsidRDefault="008E0351" w:rsidP="008E03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2: For study on D2R transmission, symbol or slot level alignment of D2R transmission is not assumed.</w:t>
      </w:r>
    </w:p>
    <w:p w14:paraId="07E0FE03" w14:textId="1DA4894C" w:rsidR="008E0351" w:rsidRDefault="008E0351" w:rsidP="008E03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>Proposal 3: In A-IoT study,</w:t>
      </w:r>
      <w:r w:rsidRPr="002436B0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>f</w:t>
      </w:r>
      <w:r w:rsidRPr="002436B0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indicating </w:t>
      </w:r>
      <w:r w:rsidRPr="002436B0">
        <w:rPr>
          <w:b/>
          <w:sz w:val="24"/>
          <w:szCs w:val="22"/>
          <w:lang w:eastAsia="zh-TW"/>
        </w:rPr>
        <w:t>start timing of the corresponding D2R transmission after a R2D transmission</w:t>
      </w:r>
      <w:r>
        <w:rPr>
          <w:b/>
          <w:sz w:val="24"/>
          <w:szCs w:val="22"/>
          <w:lang w:eastAsia="zh-TW"/>
        </w:rPr>
        <w:t>, an indication in</w:t>
      </w:r>
      <w:r w:rsidRPr="002436B0">
        <w:rPr>
          <w:b/>
          <w:sz w:val="24"/>
          <w:szCs w:val="22"/>
          <w:lang w:eastAsia="zh-TW"/>
        </w:rPr>
        <w:t xml:space="preserve"> the </w:t>
      </w:r>
      <w:r w:rsidR="00013C6A">
        <w:rPr>
          <w:b/>
          <w:sz w:val="24"/>
          <w:szCs w:val="22"/>
          <w:lang w:eastAsia="zh-TW"/>
        </w:rPr>
        <w:t xml:space="preserve">D2R </w:t>
      </w:r>
      <w:r w:rsidRPr="002436B0">
        <w:rPr>
          <w:b/>
          <w:sz w:val="24"/>
          <w:szCs w:val="22"/>
          <w:lang w:eastAsia="zh-TW"/>
        </w:rPr>
        <w:t>scheduling information transmitted in the associated R2D transmission</w:t>
      </w:r>
      <w:r>
        <w:rPr>
          <w:b/>
          <w:sz w:val="24"/>
          <w:szCs w:val="22"/>
          <w:lang w:eastAsia="zh-TW"/>
        </w:rPr>
        <w:t xml:space="preserve"> is considered. </w:t>
      </w:r>
    </w:p>
    <w:p w14:paraId="324FEA9B" w14:textId="77777777" w:rsidR="008E0351" w:rsidRDefault="008E0351" w:rsidP="008E03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L1 control field/information can be included in PRDCH for indicating scheduling information for R2D transmission and/or scheduling information for D2R transmission. </w:t>
      </w:r>
    </w:p>
    <w:p w14:paraId="28A5064B" w14:textId="77777777" w:rsidR="00DD1082" w:rsidRDefault="00DD1082" w:rsidP="00DD108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5: On study of time domain frame structure </w:t>
      </w:r>
      <w:r w:rsidRPr="00BD262A">
        <w:rPr>
          <w:b/>
          <w:sz w:val="24"/>
          <w:szCs w:val="22"/>
          <w:lang w:eastAsia="zh-TW"/>
        </w:rPr>
        <w:t>for A-IoT R2D transmission</w:t>
      </w:r>
      <w:r>
        <w:rPr>
          <w:b/>
          <w:sz w:val="24"/>
          <w:szCs w:val="22"/>
          <w:lang w:eastAsia="zh-TW"/>
        </w:rPr>
        <w:t xml:space="preserve">, postamble can be included </w:t>
      </w:r>
      <w:r w:rsidRPr="00660B85">
        <w:rPr>
          <w:b/>
          <w:sz w:val="24"/>
          <w:szCs w:val="22"/>
          <w:lang w:eastAsia="zh-TW"/>
        </w:rPr>
        <w:t>for timing acquisition</w:t>
      </w:r>
      <w:r>
        <w:rPr>
          <w:b/>
          <w:sz w:val="24"/>
          <w:szCs w:val="22"/>
          <w:lang w:eastAsia="zh-TW"/>
        </w:rPr>
        <w:t xml:space="preserve"> or indicating end of transmission. </w:t>
      </w:r>
    </w:p>
    <w:p w14:paraId="5DEF3E6A" w14:textId="1BAD5CE4" w:rsidR="00DD1082" w:rsidRDefault="00DD1082" w:rsidP="00DD108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6: On study of time domain frame structure </w:t>
      </w:r>
      <w:r w:rsidRPr="00BD262A">
        <w:rPr>
          <w:b/>
          <w:sz w:val="24"/>
          <w:szCs w:val="22"/>
          <w:lang w:eastAsia="zh-TW"/>
        </w:rPr>
        <w:t xml:space="preserve">for A-IoT </w:t>
      </w:r>
      <w:r>
        <w:rPr>
          <w:b/>
          <w:sz w:val="24"/>
          <w:szCs w:val="22"/>
          <w:lang w:eastAsia="zh-TW"/>
        </w:rPr>
        <w:t>D2R</w:t>
      </w:r>
      <w:r w:rsidRPr="00BD262A">
        <w:rPr>
          <w:b/>
          <w:sz w:val="24"/>
          <w:szCs w:val="22"/>
          <w:lang w:eastAsia="zh-TW"/>
        </w:rPr>
        <w:t xml:space="preserve"> transmission</w:t>
      </w:r>
      <w:r>
        <w:rPr>
          <w:b/>
          <w:sz w:val="24"/>
          <w:szCs w:val="22"/>
          <w:lang w:eastAsia="zh-TW"/>
        </w:rPr>
        <w:t xml:space="preserve">, postamble can be included </w:t>
      </w:r>
      <w:r w:rsidRPr="00660B85">
        <w:rPr>
          <w:b/>
          <w:sz w:val="24"/>
          <w:szCs w:val="22"/>
          <w:lang w:eastAsia="zh-TW"/>
        </w:rPr>
        <w:t>for timing acquisition</w:t>
      </w:r>
      <w:r>
        <w:rPr>
          <w:b/>
          <w:sz w:val="24"/>
          <w:szCs w:val="22"/>
          <w:lang w:eastAsia="zh-TW"/>
        </w:rPr>
        <w:t xml:space="preserve"> or indicating end of transmission. </w:t>
      </w:r>
    </w:p>
    <w:p w14:paraId="03FE5603" w14:textId="77777777" w:rsidR="00B113E3" w:rsidRPr="00C85034" w:rsidRDefault="00B113E3" w:rsidP="00FD34FB">
      <w:pPr>
        <w:keepNext/>
        <w:keepLines/>
        <w:pBdr>
          <w:top w:val="single" w:sz="12" w:space="5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4F365CC6" w14:textId="77777777" w:rsidR="00B113E3" w:rsidRPr="008E5781" w:rsidRDefault="00B113E3" w:rsidP="00B113E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8E5781">
        <w:rPr>
          <w:rFonts w:eastAsia="MingLiU"/>
          <w:bCs/>
          <w:sz w:val="22"/>
          <w:szCs w:val="22"/>
          <w:lang w:eastAsia="zh-TW"/>
        </w:rPr>
        <w:t>3GPP TR 22.840 V2.2.0 (2023-12) 3rd Generation Partnership Project; Technical Specification Group Services and System Aspects; Study on Ambient power-enabled Internet of Things (Release 19)</w:t>
      </w:r>
    </w:p>
    <w:p w14:paraId="7391EDCB" w14:textId="77777777" w:rsidR="00B113E3" w:rsidRPr="00C4640A" w:rsidRDefault="00B113E3" w:rsidP="00B113E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4640A">
        <w:rPr>
          <w:rFonts w:eastAsia="MingLiU"/>
          <w:bCs/>
          <w:sz w:val="22"/>
          <w:szCs w:val="22"/>
          <w:lang w:eastAsia="zh-TW"/>
        </w:rPr>
        <w:t>3GPP TR 38.848 V18.0.0 (2023-09)</w:t>
      </w:r>
      <w:r w:rsidRPr="00C4640A">
        <w:t xml:space="preserve"> </w:t>
      </w:r>
      <w:r w:rsidRPr="00C4640A">
        <w:rPr>
          <w:rFonts w:eastAsia="MingLiU"/>
          <w:bCs/>
          <w:sz w:val="22"/>
          <w:szCs w:val="22"/>
          <w:lang w:eastAsia="zh-TW"/>
        </w:rPr>
        <w:t>3rd Generation Partnership Project; Technical Specification Group Radio Access Network; Study on Ambient IoT (Internet of Things) in RAN (Release 18)</w:t>
      </w:r>
    </w:p>
    <w:p w14:paraId="7F9E3190" w14:textId="27690517" w:rsidR="006D4A3D" w:rsidRDefault="00B113E3" w:rsidP="0030630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 w:rsidR="00306306">
        <w:rPr>
          <w:rFonts w:eastAsia="MingLiU"/>
          <w:bCs/>
          <w:sz w:val="22"/>
          <w:szCs w:val="22"/>
          <w:lang w:eastAsia="zh-TW"/>
        </w:rPr>
        <w:t>48026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="00306306" w:rsidRPr="00306306">
        <w:rPr>
          <w:rFonts w:eastAsia="MingLiU"/>
          <w:bCs/>
          <w:sz w:val="22"/>
          <w:szCs w:val="22"/>
          <w:lang w:eastAsia="zh-TW"/>
        </w:rPr>
        <w:t>Revised SID: Study on solutions for Ambient IoT (Internet of Things) in NR</w:t>
      </w:r>
      <w:r>
        <w:rPr>
          <w:rFonts w:eastAsia="MingLiU"/>
          <w:bCs/>
          <w:sz w:val="22"/>
          <w:szCs w:val="22"/>
          <w:lang w:eastAsia="zh-TW"/>
        </w:rPr>
        <w:t xml:space="preserve">, </w:t>
      </w:r>
      <w:r w:rsidR="00306306" w:rsidRPr="00306306">
        <w:rPr>
          <w:rFonts w:eastAsia="MingLiU"/>
          <w:bCs/>
          <w:sz w:val="22"/>
          <w:szCs w:val="22"/>
          <w:lang w:eastAsia="zh-TW"/>
        </w:rPr>
        <w:t>CMCC, Huawei, T-Mobile USA</w:t>
      </w:r>
    </w:p>
    <w:p w14:paraId="02F4FFD4" w14:textId="6EB3B7CD" w:rsidR="00EC3ED7" w:rsidRDefault="00EC3ED7" w:rsidP="0003346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#116 </w:t>
      </w:r>
    </w:p>
    <w:p w14:paraId="7F9F347F" w14:textId="55AF412A" w:rsidR="00C51938" w:rsidRDefault="00C51938" w:rsidP="0003346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#116-bis</w:t>
      </w:r>
      <w:r w:rsidR="00AC0166"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3F63DAAC" w14:textId="6D74D46B" w:rsidR="00AC0166" w:rsidRPr="00AC0166" w:rsidRDefault="00AC0166" w:rsidP="00AC016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#117 </w:t>
      </w:r>
    </w:p>
    <w:sectPr w:rsidR="00AC0166" w:rsidRPr="00AC0166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94971" w14:textId="77777777" w:rsidR="00C2352F" w:rsidRDefault="00C2352F">
      <w:r>
        <w:separator/>
      </w:r>
    </w:p>
  </w:endnote>
  <w:endnote w:type="continuationSeparator" w:id="0">
    <w:p w14:paraId="6D1ADDA5" w14:textId="77777777" w:rsidR="00C2352F" w:rsidRDefault="00C2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3C5D5" w14:textId="77777777" w:rsidR="00C2352F" w:rsidRDefault="00C2352F">
      <w:r>
        <w:separator/>
      </w:r>
    </w:p>
  </w:footnote>
  <w:footnote w:type="continuationSeparator" w:id="0">
    <w:p w14:paraId="7009B217" w14:textId="77777777" w:rsidR="00C2352F" w:rsidRDefault="00C2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5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7"/>
  </w:num>
  <w:num w:numId="9">
    <w:abstractNumId w:val="1"/>
  </w:num>
  <w:num w:numId="10">
    <w:abstractNumId w:val="2"/>
  </w:num>
  <w:num w:numId="11">
    <w:abstractNumId w:val="12"/>
  </w:num>
  <w:num w:numId="12">
    <w:abstractNumId w:val="0"/>
  </w:num>
  <w:num w:numId="13">
    <w:abstractNumId w:val="16"/>
  </w:num>
  <w:num w:numId="14">
    <w:abstractNumId w:val="14"/>
  </w:num>
  <w:num w:numId="15">
    <w:abstractNumId w:val="8"/>
  </w:num>
  <w:num w:numId="16">
    <w:abstractNumId w:val="11"/>
  </w:num>
  <w:num w:numId="17">
    <w:abstractNumId w:val="3"/>
  </w:num>
  <w:num w:numId="18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2D4A"/>
    <w:rsid w:val="00004B27"/>
    <w:rsid w:val="00007595"/>
    <w:rsid w:val="000116A1"/>
    <w:rsid w:val="00011BAF"/>
    <w:rsid w:val="00012FD4"/>
    <w:rsid w:val="00013C6A"/>
    <w:rsid w:val="00015A78"/>
    <w:rsid w:val="00020251"/>
    <w:rsid w:val="00023356"/>
    <w:rsid w:val="00023BDD"/>
    <w:rsid w:val="0002431F"/>
    <w:rsid w:val="00024E79"/>
    <w:rsid w:val="00024EDA"/>
    <w:rsid w:val="00033464"/>
    <w:rsid w:val="000352C4"/>
    <w:rsid w:val="0003641A"/>
    <w:rsid w:val="00036D58"/>
    <w:rsid w:val="00040227"/>
    <w:rsid w:val="000402AB"/>
    <w:rsid w:val="00041488"/>
    <w:rsid w:val="00044B6C"/>
    <w:rsid w:val="0004583D"/>
    <w:rsid w:val="00050678"/>
    <w:rsid w:val="00050FDA"/>
    <w:rsid w:val="00051B06"/>
    <w:rsid w:val="000536BD"/>
    <w:rsid w:val="00054F02"/>
    <w:rsid w:val="000559D4"/>
    <w:rsid w:val="000625D4"/>
    <w:rsid w:val="00064DEA"/>
    <w:rsid w:val="000655A0"/>
    <w:rsid w:val="0006572C"/>
    <w:rsid w:val="00067D78"/>
    <w:rsid w:val="00071165"/>
    <w:rsid w:val="00073B9B"/>
    <w:rsid w:val="00074E7D"/>
    <w:rsid w:val="000754C8"/>
    <w:rsid w:val="00075F9D"/>
    <w:rsid w:val="0008622D"/>
    <w:rsid w:val="00086C51"/>
    <w:rsid w:val="00090025"/>
    <w:rsid w:val="00094B11"/>
    <w:rsid w:val="000A11B9"/>
    <w:rsid w:val="000A124C"/>
    <w:rsid w:val="000B1A2F"/>
    <w:rsid w:val="000B3512"/>
    <w:rsid w:val="000B45E8"/>
    <w:rsid w:val="000C00BC"/>
    <w:rsid w:val="000C1511"/>
    <w:rsid w:val="000C1A78"/>
    <w:rsid w:val="000C328B"/>
    <w:rsid w:val="000C5B4B"/>
    <w:rsid w:val="000C7C5F"/>
    <w:rsid w:val="000D4047"/>
    <w:rsid w:val="000D422F"/>
    <w:rsid w:val="000D5411"/>
    <w:rsid w:val="000D568D"/>
    <w:rsid w:val="000D758A"/>
    <w:rsid w:val="000D781A"/>
    <w:rsid w:val="000D7E52"/>
    <w:rsid w:val="000D7FC1"/>
    <w:rsid w:val="000E5E51"/>
    <w:rsid w:val="000E6B9B"/>
    <w:rsid w:val="000F039E"/>
    <w:rsid w:val="000F491C"/>
    <w:rsid w:val="000F58CE"/>
    <w:rsid w:val="000F6023"/>
    <w:rsid w:val="000F621C"/>
    <w:rsid w:val="000F62FD"/>
    <w:rsid w:val="000F7629"/>
    <w:rsid w:val="00103201"/>
    <w:rsid w:val="00104C2D"/>
    <w:rsid w:val="00104F65"/>
    <w:rsid w:val="001060E6"/>
    <w:rsid w:val="00107274"/>
    <w:rsid w:val="0010738D"/>
    <w:rsid w:val="001074CF"/>
    <w:rsid w:val="00107C72"/>
    <w:rsid w:val="00107D89"/>
    <w:rsid w:val="00111363"/>
    <w:rsid w:val="00111A08"/>
    <w:rsid w:val="00112715"/>
    <w:rsid w:val="00114EDA"/>
    <w:rsid w:val="00115602"/>
    <w:rsid w:val="00115C41"/>
    <w:rsid w:val="00121CA9"/>
    <w:rsid w:val="001228E6"/>
    <w:rsid w:val="00126AFD"/>
    <w:rsid w:val="00126D26"/>
    <w:rsid w:val="00127B6D"/>
    <w:rsid w:val="00130B3F"/>
    <w:rsid w:val="00131795"/>
    <w:rsid w:val="00131D67"/>
    <w:rsid w:val="00132BB3"/>
    <w:rsid w:val="00133221"/>
    <w:rsid w:val="00133A85"/>
    <w:rsid w:val="0013422F"/>
    <w:rsid w:val="00134C6C"/>
    <w:rsid w:val="00135151"/>
    <w:rsid w:val="00135A6B"/>
    <w:rsid w:val="00136D74"/>
    <w:rsid w:val="001407F5"/>
    <w:rsid w:val="001428ED"/>
    <w:rsid w:val="0014496B"/>
    <w:rsid w:val="00146260"/>
    <w:rsid w:val="00147A5B"/>
    <w:rsid w:val="00154671"/>
    <w:rsid w:val="00156483"/>
    <w:rsid w:val="0015690F"/>
    <w:rsid w:val="00156B23"/>
    <w:rsid w:val="0015754E"/>
    <w:rsid w:val="00161608"/>
    <w:rsid w:val="00162416"/>
    <w:rsid w:val="00163072"/>
    <w:rsid w:val="00164124"/>
    <w:rsid w:val="00164298"/>
    <w:rsid w:val="00165E51"/>
    <w:rsid w:val="001664F5"/>
    <w:rsid w:val="00166CFC"/>
    <w:rsid w:val="00167AAE"/>
    <w:rsid w:val="00172027"/>
    <w:rsid w:val="00174AF5"/>
    <w:rsid w:val="00174BF9"/>
    <w:rsid w:val="001765BF"/>
    <w:rsid w:val="00177383"/>
    <w:rsid w:val="00180EC4"/>
    <w:rsid w:val="00181105"/>
    <w:rsid w:val="001823DC"/>
    <w:rsid w:val="00183FDC"/>
    <w:rsid w:val="0018658A"/>
    <w:rsid w:val="00192C37"/>
    <w:rsid w:val="00193A78"/>
    <w:rsid w:val="00194B59"/>
    <w:rsid w:val="001973CE"/>
    <w:rsid w:val="001A1B31"/>
    <w:rsid w:val="001A1B33"/>
    <w:rsid w:val="001A2085"/>
    <w:rsid w:val="001A6C4A"/>
    <w:rsid w:val="001B1774"/>
    <w:rsid w:val="001B30CE"/>
    <w:rsid w:val="001B4547"/>
    <w:rsid w:val="001B4B58"/>
    <w:rsid w:val="001B719B"/>
    <w:rsid w:val="001C42DE"/>
    <w:rsid w:val="001C6E36"/>
    <w:rsid w:val="001C7088"/>
    <w:rsid w:val="001D00EC"/>
    <w:rsid w:val="001D2375"/>
    <w:rsid w:val="001D2EA4"/>
    <w:rsid w:val="001D40D6"/>
    <w:rsid w:val="001D4F95"/>
    <w:rsid w:val="001D75F3"/>
    <w:rsid w:val="001E00C9"/>
    <w:rsid w:val="001E47C2"/>
    <w:rsid w:val="001E4E4C"/>
    <w:rsid w:val="001E66E6"/>
    <w:rsid w:val="001F1D72"/>
    <w:rsid w:val="001F33E6"/>
    <w:rsid w:val="001F3472"/>
    <w:rsid w:val="001F534D"/>
    <w:rsid w:val="001F585B"/>
    <w:rsid w:val="001F66AE"/>
    <w:rsid w:val="001F67C2"/>
    <w:rsid w:val="001F68B7"/>
    <w:rsid w:val="001F7367"/>
    <w:rsid w:val="00200270"/>
    <w:rsid w:val="00200A9C"/>
    <w:rsid w:val="00201165"/>
    <w:rsid w:val="00203F0B"/>
    <w:rsid w:val="00204F00"/>
    <w:rsid w:val="002060BC"/>
    <w:rsid w:val="00210109"/>
    <w:rsid w:val="00210824"/>
    <w:rsid w:val="0021457C"/>
    <w:rsid w:val="00216E90"/>
    <w:rsid w:val="00220B82"/>
    <w:rsid w:val="00221246"/>
    <w:rsid w:val="00221BFA"/>
    <w:rsid w:val="00221C8F"/>
    <w:rsid w:val="00221D32"/>
    <w:rsid w:val="00222979"/>
    <w:rsid w:val="00223332"/>
    <w:rsid w:val="00224E2C"/>
    <w:rsid w:val="002254C1"/>
    <w:rsid w:val="00227AFC"/>
    <w:rsid w:val="00231C16"/>
    <w:rsid w:val="00232A00"/>
    <w:rsid w:val="00234250"/>
    <w:rsid w:val="002365D8"/>
    <w:rsid w:val="0023729D"/>
    <w:rsid w:val="00240960"/>
    <w:rsid w:val="002414B0"/>
    <w:rsid w:val="00242BFC"/>
    <w:rsid w:val="00242E1E"/>
    <w:rsid w:val="0024321C"/>
    <w:rsid w:val="002436B0"/>
    <w:rsid w:val="0025046F"/>
    <w:rsid w:val="0025358E"/>
    <w:rsid w:val="0025382A"/>
    <w:rsid w:val="00253AF5"/>
    <w:rsid w:val="00256A70"/>
    <w:rsid w:val="00260471"/>
    <w:rsid w:val="00262C92"/>
    <w:rsid w:val="002642F5"/>
    <w:rsid w:val="0027452A"/>
    <w:rsid w:val="00274FF2"/>
    <w:rsid w:val="00275449"/>
    <w:rsid w:val="00275577"/>
    <w:rsid w:val="00282928"/>
    <w:rsid w:val="00282C15"/>
    <w:rsid w:val="002833B9"/>
    <w:rsid w:val="00284C9C"/>
    <w:rsid w:val="00284F2E"/>
    <w:rsid w:val="00287C7E"/>
    <w:rsid w:val="00287E3C"/>
    <w:rsid w:val="0029008D"/>
    <w:rsid w:val="002916D6"/>
    <w:rsid w:val="00291F48"/>
    <w:rsid w:val="0029474E"/>
    <w:rsid w:val="00295F5D"/>
    <w:rsid w:val="002A019E"/>
    <w:rsid w:val="002A05C0"/>
    <w:rsid w:val="002A2BF5"/>
    <w:rsid w:val="002A360C"/>
    <w:rsid w:val="002A3D4D"/>
    <w:rsid w:val="002A3DD1"/>
    <w:rsid w:val="002A41B4"/>
    <w:rsid w:val="002A674B"/>
    <w:rsid w:val="002B6787"/>
    <w:rsid w:val="002B6CA8"/>
    <w:rsid w:val="002B6D6F"/>
    <w:rsid w:val="002B7BA7"/>
    <w:rsid w:val="002C0424"/>
    <w:rsid w:val="002C36C6"/>
    <w:rsid w:val="002C5C35"/>
    <w:rsid w:val="002C7D23"/>
    <w:rsid w:val="002D0177"/>
    <w:rsid w:val="002D0507"/>
    <w:rsid w:val="002D3D1D"/>
    <w:rsid w:val="002D6024"/>
    <w:rsid w:val="002D66D9"/>
    <w:rsid w:val="002D797B"/>
    <w:rsid w:val="002E08E6"/>
    <w:rsid w:val="002E19D6"/>
    <w:rsid w:val="002E2B91"/>
    <w:rsid w:val="002F1286"/>
    <w:rsid w:val="002F1FFE"/>
    <w:rsid w:val="002F3678"/>
    <w:rsid w:val="002F5BA6"/>
    <w:rsid w:val="002F6A83"/>
    <w:rsid w:val="002F6BE0"/>
    <w:rsid w:val="00306306"/>
    <w:rsid w:val="00306627"/>
    <w:rsid w:val="00306FC7"/>
    <w:rsid w:val="00310111"/>
    <w:rsid w:val="003137BC"/>
    <w:rsid w:val="00313C0F"/>
    <w:rsid w:val="003203D0"/>
    <w:rsid w:val="003242DB"/>
    <w:rsid w:val="00324E64"/>
    <w:rsid w:val="00325605"/>
    <w:rsid w:val="00331009"/>
    <w:rsid w:val="00333A3B"/>
    <w:rsid w:val="00334CC5"/>
    <w:rsid w:val="003353EF"/>
    <w:rsid w:val="00335681"/>
    <w:rsid w:val="003356D2"/>
    <w:rsid w:val="003407B8"/>
    <w:rsid w:val="00347F56"/>
    <w:rsid w:val="00351987"/>
    <w:rsid w:val="00351F1E"/>
    <w:rsid w:val="00355786"/>
    <w:rsid w:val="00356952"/>
    <w:rsid w:val="00360519"/>
    <w:rsid w:val="00371203"/>
    <w:rsid w:val="00371209"/>
    <w:rsid w:val="003758F1"/>
    <w:rsid w:val="00376BBD"/>
    <w:rsid w:val="003837F0"/>
    <w:rsid w:val="003870DD"/>
    <w:rsid w:val="003878A4"/>
    <w:rsid w:val="003879B8"/>
    <w:rsid w:val="0039073B"/>
    <w:rsid w:val="00392D2C"/>
    <w:rsid w:val="00393D1C"/>
    <w:rsid w:val="00396344"/>
    <w:rsid w:val="003A27EE"/>
    <w:rsid w:val="003A43D8"/>
    <w:rsid w:val="003A7669"/>
    <w:rsid w:val="003A7855"/>
    <w:rsid w:val="003B21C7"/>
    <w:rsid w:val="003B7BF1"/>
    <w:rsid w:val="003C1881"/>
    <w:rsid w:val="003C3E35"/>
    <w:rsid w:val="003C77F4"/>
    <w:rsid w:val="003C7C10"/>
    <w:rsid w:val="003C7DAF"/>
    <w:rsid w:val="003D021F"/>
    <w:rsid w:val="003D1C83"/>
    <w:rsid w:val="003D3161"/>
    <w:rsid w:val="003D4B60"/>
    <w:rsid w:val="003D5302"/>
    <w:rsid w:val="003D53E8"/>
    <w:rsid w:val="003D5FBC"/>
    <w:rsid w:val="003D68CA"/>
    <w:rsid w:val="003D6C6C"/>
    <w:rsid w:val="003E2DB9"/>
    <w:rsid w:val="003E6106"/>
    <w:rsid w:val="003E745F"/>
    <w:rsid w:val="003E7E67"/>
    <w:rsid w:val="003F1418"/>
    <w:rsid w:val="003F20CA"/>
    <w:rsid w:val="003F26B6"/>
    <w:rsid w:val="003F5311"/>
    <w:rsid w:val="003F5DA3"/>
    <w:rsid w:val="003F7402"/>
    <w:rsid w:val="00400BBF"/>
    <w:rsid w:val="00404AF6"/>
    <w:rsid w:val="004059B8"/>
    <w:rsid w:val="00405CFA"/>
    <w:rsid w:val="00405D1A"/>
    <w:rsid w:val="00406D2C"/>
    <w:rsid w:val="00407E12"/>
    <w:rsid w:val="00411E3F"/>
    <w:rsid w:val="004136B0"/>
    <w:rsid w:val="00414F04"/>
    <w:rsid w:val="004153BE"/>
    <w:rsid w:val="00415ECB"/>
    <w:rsid w:val="004179AE"/>
    <w:rsid w:val="004205E1"/>
    <w:rsid w:val="00421199"/>
    <w:rsid w:val="004267E3"/>
    <w:rsid w:val="0042787C"/>
    <w:rsid w:val="00432EF6"/>
    <w:rsid w:val="004338AE"/>
    <w:rsid w:val="0043524C"/>
    <w:rsid w:val="00436A32"/>
    <w:rsid w:val="00443143"/>
    <w:rsid w:val="00444650"/>
    <w:rsid w:val="00445B8F"/>
    <w:rsid w:val="0044746C"/>
    <w:rsid w:val="00451FAF"/>
    <w:rsid w:val="00452FE9"/>
    <w:rsid w:val="004569E7"/>
    <w:rsid w:val="0045718C"/>
    <w:rsid w:val="004607C3"/>
    <w:rsid w:val="00460BA4"/>
    <w:rsid w:val="00464A8F"/>
    <w:rsid w:val="00470796"/>
    <w:rsid w:val="00472E61"/>
    <w:rsid w:val="00473A12"/>
    <w:rsid w:val="00475A41"/>
    <w:rsid w:val="00481EE6"/>
    <w:rsid w:val="0048272D"/>
    <w:rsid w:val="00486B59"/>
    <w:rsid w:val="00486C62"/>
    <w:rsid w:val="004920EF"/>
    <w:rsid w:val="00492109"/>
    <w:rsid w:val="00492835"/>
    <w:rsid w:val="00492C38"/>
    <w:rsid w:val="00495D37"/>
    <w:rsid w:val="004972FB"/>
    <w:rsid w:val="004A0D9D"/>
    <w:rsid w:val="004A2077"/>
    <w:rsid w:val="004A39B6"/>
    <w:rsid w:val="004A41DA"/>
    <w:rsid w:val="004A5980"/>
    <w:rsid w:val="004A62F4"/>
    <w:rsid w:val="004A6C3B"/>
    <w:rsid w:val="004A755B"/>
    <w:rsid w:val="004A784F"/>
    <w:rsid w:val="004B0160"/>
    <w:rsid w:val="004B2149"/>
    <w:rsid w:val="004B4030"/>
    <w:rsid w:val="004B7CEE"/>
    <w:rsid w:val="004C0821"/>
    <w:rsid w:val="004C1DD7"/>
    <w:rsid w:val="004C698D"/>
    <w:rsid w:val="004D1F77"/>
    <w:rsid w:val="004D3AD5"/>
    <w:rsid w:val="004D65E5"/>
    <w:rsid w:val="004D6F81"/>
    <w:rsid w:val="004E07FA"/>
    <w:rsid w:val="004E223B"/>
    <w:rsid w:val="004E2D2D"/>
    <w:rsid w:val="004E398F"/>
    <w:rsid w:val="004E3D14"/>
    <w:rsid w:val="004E4040"/>
    <w:rsid w:val="004E4DFD"/>
    <w:rsid w:val="004E589B"/>
    <w:rsid w:val="004E59E3"/>
    <w:rsid w:val="004E7DCB"/>
    <w:rsid w:val="004F165B"/>
    <w:rsid w:val="004F1E4A"/>
    <w:rsid w:val="004F236D"/>
    <w:rsid w:val="004F3729"/>
    <w:rsid w:val="004F6579"/>
    <w:rsid w:val="004F6DB5"/>
    <w:rsid w:val="004F7A1C"/>
    <w:rsid w:val="00501827"/>
    <w:rsid w:val="0050501D"/>
    <w:rsid w:val="00506AFD"/>
    <w:rsid w:val="005100D4"/>
    <w:rsid w:val="00515F76"/>
    <w:rsid w:val="0051611B"/>
    <w:rsid w:val="005164EC"/>
    <w:rsid w:val="00516B6C"/>
    <w:rsid w:val="00517600"/>
    <w:rsid w:val="0052005E"/>
    <w:rsid w:val="0052090F"/>
    <w:rsid w:val="00520AF4"/>
    <w:rsid w:val="00523C6C"/>
    <w:rsid w:val="00523ED8"/>
    <w:rsid w:val="0052476B"/>
    <w:rsid w:val="00530E51"/>
    <w:rsid w:val="005348D6"/>
    <w:rsid w:val="005355C9"/>
    <w:rsid w:val="0054122C"/>
    <w:rsid w:val="005442D8"/>
    <w:rsid w:val="00544DFA"/>
    <w:rsid w:val="00545C48"/>
    <w:rsid w:val="00546046"/>
    <w:rsid w:val="00547C25"/>
    <w:rsid w:val="005500C2"/>
    <w:rsid w:val="00552877"/>
    <w:rsid w:val="00553AD0"/>
    <w:rsid w:val="00554533"/>
    <w:rsid w:val="00554A98"/>
    <w:rsid w:val="00555333"/>
    <w:rsid w:val="00555CE5"/>
    <w:rsid w:val="0055633B"/>
    <w:rsid w:val="00556DC2"/>
    <w:rsid w:val="005609DA"/>
    <w:rsid w:val="00562279"/>
    <w:rsid w:val="00562B6A"/>
    <w:rsid w:val="00564013"/>
    <w:rsid w:val="00566E40"/>
    <w:rsid w:val="005674D6"/>
    <w:rsid w:val="00571E4C"/>
    <w:rsid w:val="00572EAF"/>
    <w:rsid w:val="00574400"/>
    <w:rsid w:val="00574BF8"/>
    <w:rsid w:val="00575379"/>
    <w:rsid w:val="005758C9"/>
    <w:rsid w:val="00575F01"/>
    <w:rsid w:val="0057768A"/>
    <w:rsid w:val="005805A8"/>
    <w:rsid w:val="00581D8F"/>
    <w:rsid w:val="00581E6B"/>
    <w:rsid w:val="00585A61"/>
    <w:rsid w:val="00585D9A"/>
    <w:rsid w:val="005876A7"/>
    <w:rsid w:val="005909A5"/>
    <w:rsid w:val="005920C8"/>
    <w:rsid w:val="00593826"/>
    <w:rsid w:val="00595706"/>
    <w:rsid w:val="005971AD"/>
    <w:rsid w:val="005A030C"/>
    <w:rsid w:val="005A04C8"/>
    <w:rsid w:val="005A10A2"/>
    <w:rsid w:val="005A2968"/>
    <w:rsid w:val="005A33AD"/>
    <w:rsid w:val="005A3E3C"/>
    <w:rsid w:val="005A4A9E"/>
    <w:rsid w:val="005A5343"/>
    <w:rsid w:val="005B6C31"/>
    <w:rsid w:val="005B7B84"/>
    <w:rsid w:val="005C0257"/>
    <w:rsid w:val="005C05DF"/>
    <w:rsid w:val="005C19ED"/>
    <w:rsid w:val="005C4BDC"/>
    <w:rsid w:val="005C6DBB"/>
    <w:rsid w:val="005D0D22"/>
    <w:rsid w:val="005D177B"/>
    <w:rsid w:val="005D20F1"/>
    <w:rsid w:val="005D2D07"/>
    <w:rsid w:val="005D69B1"/>
    <w:rsid w:val="005E4824"/>
    <w:rsid w:val="005E5718"/>
    <w:rsid w:val="005E75B9"/>
    <w:rsid w:val="005F1033"/>
    <w:rsid w:val="005F11C8"/>
    <w:rsid w:val="005F1581"/>
    <w:rsid w:val="005F3678"/>
    <w:rsid w:val="005F3957"/>
    <w:rsid w:val="005F3B27"/>
    <w:rsid w:val="005F41C5"/>
    <w:rsid w:val="005F4217"/>
    <w:rsid w:val="005F666A"/>
    <w:rsid w:val="0060057D"/>
    <w:rsid w:val="00600810"/>
    <w:rsid w:val="00601595"/>
    <w:rsid w:val="00605989"/>
    <w:rsid w:val="0060677D"/>
    <w:rsid w:val="006074F3"/>
    <w:rsid w:val="006129A7"/>
    <w:rsid w:val="00613138"/>
    <w:rsid w:val="00613A5F"/>
    <w:rsid w:val="00614D1C"/>
    <w:rsid w:val="006157E9"/>
    <w:rsid w:val="006159D5"/>
    <w:rsid w:val="00616F35"/>
    <w:rsid w:val="00620245"/>
    <w:rsid w:val="006217A6"/>
    <w:rsid w:val="0062204C"/>
    <w:rsid w:val="006259F5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5A5"/>
    <w:rsid w:val="00635600"/>
    <w:rsid w:val="00636513"/>
    <w:rsid w:val="006367C6"/>
    <w:rsid w:val="006431E8"/>
    <w:rsid w:val="00646BD0"/>
    <w:rsid w:val="00650992"/>
    <w:rsid w:val="00651462"/>
    <w:rsid w:val="006537DE"/>
    <w:rsid w:val="00657E0A"/>
    <w:rsid w:val="00660B85"/>
    <w:rsid w:val="00663F83"/>
    <w:rsid w:val="006651B1"/>
    <w:rsid w:val="00671052"/>
    <w:rsid w:val="00671927"/>
    <w:rsid w:val="00675EC3"/>
    <w:rsid w:val="0067645D"/>
    <w:rsid w:val="006800F6"/>
    <w:rsid w:val="0068041D"/>
    <w:rsid w:val="00680987"/>
    <w:rsid w:val="00680B0F"/>
    <w:rsid w:val="006817F5"/>
    <w:rsid w:val="00681B0D"/>
    <w:rsid w:val="00682204"/>
    <w:rsid w:val="0068661D"/>
    <w:rsid w:val="0068730D"/>
    <w:rsid w:val="006928A0"/>
    <w:rsid w:val="006A4989"/>
    <w:rsid w:val="006A68FC"/>
    <w:rsid w:val="006B7FAD"/>
    <w:rsid w:val="006C2167"/>
    <w:rsid w:val="006C35F9"/>
    <w:rsid w:val="006C5567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E2B29"/>
    <w:rsid w:val="006E3740"/>
    <w:rsid w:val="006E3D85"/>
    <w:rsid w:val="006E409A"/>
    <w:rsid w:val="006E53D5"/>
    <w:rsid w:val="006E7C2E"/>
    <w:rsid w:val="006F1366"/>
    <w:rsid w:val="006F2C9F"/>
    <w:rsid w:val="007049EA"/>
    <w:rsid w:val="00706CF9"/>
    <w:rsid w:val="007116DD"/>
    <w:rsid w:val="00711953"/>
    <w:rsid w:val="00712172"/>
    <w:rsid w:val="007127CD"/>
    <w:rsid w:val="00712B0C"/>
    <w:rsid w:val="00713E39"/>
    <w:rsid w:val="007173E1"/>
    <w:rsid w:val="00720893"/>
    <w:rsid w:val="00722A16"/>
    <w:rsid w:val="007238F6"/>
    <w:rsid w:val="00725470"/>
    <w:rsid w:val="00733958"/>
    <w:rsid w:val="00733C88"/>
    <w:rsid w:val="00734387"/>
    <w:rsid w:val="00743088"/>
    <w:rsid w:val="00743D3F"/>
    <w:rsid w:val="0074525E"/>
    <w:rsid w:val="007452AB"/>
    <w:rsid w:val="007513D1"/>
    <w:rsid w:val="00752C52"/>
    <w:rsid w:val="00753685"/>
    <w:rsid w:val="00753E71"/>
    <w:rsid w:val="00755896"/>
    <w:rsid w:val="00755D80"/>
    <w:rsid w:val="007645E8"/>
    <w:rsid w:val="007651D4"/>
    <w:rsid w:val="007662AA"/>
    <w:rsid w:val="007700B3"/>
    <w:rsid w:val="00770851"/>
    <w:rsid w:val="00770DD1"/>
    <w:rsid w:val="007716EB"/>
    <w:rsid w:val="00771D55"/>
    <w:rsid w:val="00772110"/>
    <w:rsid w:val="0077255F"/>
    <w:rsid w:val="00776609"/>
    <w:rsid w:val="00780595"/>
    <w:rsid w:val="00783FE0"/>
    <w:rsid w:val="0078729E"/>
    <w:rsid w:val="0078754F"/>
    <w:rsid w:val="00790C95"/>
    <w:rsid w:val="00791CBE"/>
    <w:rsid w:val="0079203F"/>
    <w:rsid w:val="007955F1"/>
    <w:rsid w:val="007A012B"/>
    <w:rsid w:val="007A0A6F"/>
    <w:rsid w:val="007A2E52"/>
    <w:rsid w:val="007A64D2"/>
    <w:rsid w:val="007A69A7"/>
    <w:rsid w:val="007A7229"/>
    <w:rsid w:val="007B199C"/>
    <w:rsid w:val="007B2F6B"/>
    <w:rsid w:val="007B4448"/>
    <w:rsid w:val="007B7A5B"/>
    <w:rsid w:val="007C0FA4"/>
    <w:rsid w:val="007C1209"/>
    <w:rsid w:val="007C3C72"/>
    <w:rsid w:val="007D1E75"/>
    <w:rsid w:val="007D2415"/>
    <w:rsid w:val="007D317F"/>
    <w:rsid w:val="007D3F04"/>
    <w:rsid w:val="007D5960"/>
    <w:rsid w:val="007D5FC0"/>
    <w:rsid w:val="007D70FB"/>
    <w:rsid w:val="007E1382"/>
    <w:rsid w:val="007E6D79"/>
    <w:rsid w:val="007E7039"/>
    <w:rsid w:val="007E75F2"/>
    <w:rsid w:val="007E7F8B"/>
    <w:rsid w:val="007F3B7A"/>
    <w:rsid w:val="007F4156"/>
    <w:rsid w:val="007F5C0B"/>
    <w:rsid w:val="007F683A"/>
    <w:rsid w:val="007F688A"/>
    <w:rsid w:val="008005D0"/>
    <w:rsid w:val="0080093B"/>
    <w:rsid w:val="00801F72"/>
    <w:rsid w:val="0080652F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218C5"/>
    <w:rsid w:val="00822D11"/>
    <w:rsid w:val="00824F40"/>
    <w:rsid w:val="008267A9"/>
    <w:rsid w:val="00831B28"/>
    <w:rsid w:val="00837360"/>
    <w:rsid w:val="00837A28"/>
    <w:rsid w:val="00840035"/>
    <w:rsid w:val="0084091E"/>
    <w:rsid w:val="00840E97"/>
    <w:rsid w:val="00841400"/>
    <w:rsid w:val="00844F7F"/>
    <w:rsid w:val="00852116"/>
    <w:rsid w:val="00852E6E"/>
    <w:rsid w:val="0085440D"/>
    <w:rsid w:val="00856EDD"/>
    <w:rsid w:val="00864F0F"/>
    <w:rsid w:val="00865820"/>
    <w:rsid w:val="00866B5F"/>
    <w:rsid w:val="008728A3"/>
    <w:rsid w:val="00874CAB"/>
    <w:rsid w:val="00877593"/>
    <w:rsid w:val="008777B4"/>
    <w:rsid w:val="00880532"/>
    <w:rsid w:val="00892487"/>
    <w:rsid w:val="008934CE"/>
    <w:rsid w:val="00894784"/>
    <w:rsid w:val="00895847"/>
    <w:rsid w:val="00895D7F"/>
    <w:rsid w:val="00897589"/>
    <w:rsid w:val="008A413A"/>
    <w:rsid w:val="008A6276"/>
    <w:rsid w:val="008A7CC0"/>
    <w:rsid w:val="008B001B"/>
    <w:rsid w:val="008B2980"/>
    <w:rsid w:val="008B4BEC"/>
    <w:rsid w:val="008B4EEA"/>
    <w:rsid w:val="008B6747"/>
    <w:rsid w:val="008B78A5"/>
    <w:rsid w:val="008B7CA6"/>
    <w:rsid w:val="008C08D6"/>
    <w:rsid w:val="008C431B"/>
    <w:rsid w:val="008D2BA4"/>
    <w:rsid w:val="008D2F35"/>
    <w:rsid w:val="008D48F9"/>
    <w:rsid w:val="008D700B"/>
    <w:rsid w:val="008D73B8"/>
    <w:rsid w:val="008E0351"/>
    <w:rsid w:val="008E0847"/>
    <w:rsid w:val="008E45A7"/>
    <w:rsid w:val="008E4F91"/>
    <w:rsid w:val="008E54C6"/>
    <w:rsid w:val="008E6FD4"/>
    <w:rsid w:val="008F18DE"/>
    <w:rsid w:val="008F1ACB"/>
    <w:rsid w:val="008F7275"/>
    <w:rsid w:val="00901586"/>
    <w:rsid w:val="009029BB"/>
    <w:rsid w:val="00904DA5"/>
    <w:rsid w:val="00906290"/>
    <w:rsid w:val="00907919"/>
    <w:rsid w:val="0091210C"/>
    <w:rsid w:val="00912C61"/>
    <w:rsid w:val="00915993"/>
    <w:rsid w:val="00915F40"/>
    <w:rsid w:val="0091771F"/>
    <w:rsid w:val="0092067B"/>
    <w:rsid w:val="00922A2E"/>
    <w:rsid w:val="00926968"/>
    <w:rsid w:val="00927E6D"/>
    <w:rsid w:val="00931314"/>
    <w:rsid w:val="009314F7"/>
    <w:rsid w:val="009320B0"/>
    <w:rsid w:val="009326E4"/>
    <w:rsid w:val="00932D42"/>
    <w:rsid w:val="00933E98"/>
    <w:rsid w:val="00935BD7"/>
    <w:rsid w:val="00937A9A"/>
    <w:rsid w:val="00937C71"/>
    <w:rsid w:val="00937D5C"/>
    <w:rsid w:val="00943533"/>
    <w:rsid w:val="0094396C"/>
    <w:rsid w:val="009457C7"/>
    <w:rsid w:val="00946708"/>
    <w:rsid w:val="00950B07"/>
    <w:rsid w:val="00950DB6"/>
    <w:rsid w:val="00953C8F"/>
    <w:rsid w:val="00954F8E"/>
    <w:rsid w:val="0095549A"/>
    <w:rsid w:val="00957B4B"/>
    <w:rsid w:val="00957B51"/>
    <w:rsid w:val="00957DFB"/>
    <w:rsid w:val="00960587"/>
    <w:rsid w:val="00962B9B"/>
    <w:rsid w:val="00965A41"/>
    <w:rsid w:val="0096602E"/>
    <w:rsid w:val="0096722D"/>
    <w:rsid w:val="00971B10"/>
    <w:rsid w:val="009724D1"/>
    <w:rsid w:val="009740A8"/>
    <w:rsid w:val="00974B42"/>
    <w:rsid w:val="009750BA"/>
    <w:rsid w:val="0097609F"/>
    <w:rsid w:val="0098003D"/>
    <w:rsid w:val="009803B1"/>
    <w:rsid w:val="0098391D"/>
    <w:rsid w:val="00983E35"/>
    <w:rsid w:val="0098615D"/>
    <w:rsid w:val="009864B3"/>
    <w:rsid w:val="0099303A"/>
    <w:rsid w:val="00994777"/>
    <w:rsid w:val="009949BB"/>
    <w:rsid w:val="00995073"/>
    <w:rsid w:val="00995B32"/>
    <w:rsid w:val="00996329"/>
    <w:rsid w:val="00997DE3"/>
    <w:rsid w:val="00997E48"/>
    <w:rsid w:val="009A03AE"/>
    <w:rsid w:val="009A052E"/>
    <w:rsid w:val="009A40C1"/>
    <w:rsid w:val="009A6681"/>
    <w:rsid w:val="009A74A0"/>
    <w:rsid w:val="009A7EF3"/>
    <w:rsid w:val="009B2457"/>
    <w:rsid w:val="009B62F0"/>
    <w:rsid w:val="009C21D9"/>
    <w:rsid w:val="009C49CD"/>
    <w:rsid w:val="009C4AFC"/>
    <w:rsid w:val="009C545D"/>
    <w:rsid w:val="009C6A9F"/>
    <w:rsid w:val="009D0599"/>
    <w:rsid w:val="009D3047"/>
    <w:rsid w:val="009D38C7"/>
    <w:rsid w:val="009D38E7"/>
    <w:rsid w:val="009D5118"/>
    <w:rsid w:val="009D76B7"/>
    <w:rsid w:val="009E13B7"/>
    <w:rsid w:val="009E4F2B"/>
    <w:rsid w:val="009E50EF"/>
    <w:rsid w:val="009E5809"/>
    <w:rsid w:val="009E6E33"/>
    <w:rsid w:val="009E6E9C"/>
    <w:rsid w:val="009E6FD4"/>
    <w:rsid w:val="009F07DD"/>
    <w:rsid w:val="009F096A"/>
    <w:rsid w:val="009F5F1F"/>
    <w:rsid w:val="00A0010C"/>
    <w:rsid w:val="00A01C82"/>
    <w:rsid w:val="00A02273"/>
    <w:rsid w:val="00A03233"/>
    <w:rsid w:val="00A05F59"/>
    <w:rsid w:val="00A13CA5"/>
    <w:rsid w:val="00A15C92"/>
    <w:rsid w:val="00A16787"/>
    <w:rsid w:val="00A16D63"/>
    <w:rsid w:val="00A16D8D"/>
    <w:rsid w:val="00A21D61"/>
    <w:rsid w:val="00A258EE"/>
    <w:rsid w:val="00A319DD"/>
    <w:rsid w:val="00A33DE4"/>
    <w:rsid w:val="00A352AC"/>
    <w:rsid w:val="00A35764"/>
    <w:rsid w:val="00A361F7"/>
    <w:rsid w:val="00A37A34"/>
    <w:rsid w:val="00A37C74"/>
    <w:rsid w:val="00A446FA"/>
    <w:rsid w:val="00A462E1"/>
    <w:rsid w:val="00A46FBE"/>
    <w:rsid w:val="00A52F13"/>
    <w:rsid w:val="00A53FAA"/>
    <w:rsid w:val="00A547AC"/>
    <w:rsid w:val="00A56556"/>
    <w:rsid w:val="00A60AEB"/>
    <w:rsid w:val="00A64940"/>
    <w:rsid w:val="00A67EE3"/>
    <w:rsid w:val="00A67FEA"/>
    <w:rsid w:val="00A72671"/>
    <w:rsid w:val="00A73A95"/>
    <w:rsid w:val="00A73C54"/>
    <w:rsid w:val="00A74462"/>
    <w:rsid w:val="00A752B2"/>
    <w:rsid w:val="00A83C62"/>
    <w:rsid w:val="00A860B4"/>
    <w:rsid w:val="00A87460"/>
    <w:rsid w:val="00A9030D"/>
    <w:rsid w:val="00A91A2B"/>
    <w:rsid w:val="00A92E4A"/>
    <w:rsid w:val="00A93098"/>
    <w:rsid w:val="00A946FE"/>
    <w:rsid w:val="00A970B1"/>
    <w:rsid w:val="00A97186"/>
    <w:rsid w:val="00AA054F"/>
    <w:rsid w:val="00AA0AE3"/>
    <w:rsid w:val="00AA0C61"/>
    <w:rsid w:val="00AA39CF"/>
    <w:rsid w:val="00AA5C6D"/>
    <w:rsid w:val="00AA5FFA"/>
    <w:rsid w:val="00AA6F69"/>
    <w:rsid w:val="00AB2C97"/>
    <w:rsid w:val="00AB59A0"/>
    <w:rsid w:val="00AB76E2"/>
    <w:rsid w:val="00AC0166"/>
    <w:rsid w:val="00AC1F77"/>
    <w:rsid w:val="00AC23A9"/>
    <w:rsid w:val="00AC2468"/>
    <w:rsid w:val="00AC2636"/>
    <w:rsid w:val="00AC351E"/>
    <w:rsid w:val="00AC3D61"/>
    <w:rsid w:val="00AD06D2"/>
    <w:rsid w:val="00AD16DB"/>
    <w:rsid w:val="00AD3A7F"/>
    <w:rsid w:val="00AD3E88"/>
    <w:rsid w:val="00AD3F87"/>
    <w:rsid w:val="00AD4F89"/>
    <w:rsid w:val="00AD5F3E"/>
    <w:rsid w:val="00AD641E"/>
    <w:rsid w:val="00AD66A6"/>
    <w:rsid w:val="00AE0AB8"/>
    <w:rsid w:val="00AE0BF5"/>
    <w:rsid w:val="00AE11A3"/>
    <w:rsid w:val="00AE2450"/>
    <w:rsid w:val="00AE2806"/>
    <w:rsid w:val="00AE429D"/>
    <w:rsid w:val="00AE4EEA"/>
    <w:rsid w:val="00AE6665"/>
    <w:rsid w:val="00AE6B5F"/>
    <w:rsid w:val="00AE712B"/>
    <w:rsid w:val="00AE78E6"/>
    <w:rsid w:val="00AF074C"/>
    <w:rsid w:val="00AF4C13"/>
    <w:rsid w:val="00AF4DF3"/>
    <w:rsid w:val="00AF598C"/>
    <w:rsid w:val="00AF6439"/>
    <w:rsid w:val="00AF6962"/>
    <w:rsid w:val="00AF79C0"/>
    <w:rsid w:val="00B00CFD"/>
    <w:rsid w:val="00B0129B"/>
    <w:rsid w:val="00B04520"/>
    <w:rsid w:val="00B05720"/>
    <w:rsid w:val="00B076C3"/>
    <w:rsid w:val="00B07DCC"/>
    <w:rsid w:val="00B113E3"/>
    <w:rsid w:val="00B1343F"/>
    <w:rsid w:val="00B15167"/>
    <w:rsid w:val="00B154D8"/>
    <w:rsid w:val="00B16EEB"/>
    <w:rsid w:val="00B20A86"/>
    <w:rsid w:val="00B20F07"/>
    <w:rsid w:val="00B23428"/>
    <w:rsid w:val="00B27D64"/>
    <w:rsid w:val="00B31060"/>
    <w:rsid w:val="00B327D5"/>
    <w:rsid w:val="00B332EB"/>
    <w:rsid w:val="00B3486B"/>
    <w:rsid w:val="00B37A7B"/>
    <w:rsid w:val="00B4357A"/>
    <w:rsid w:val="00B438DB"/>
    <w:rsid w:val="00B44373"/>
    <w:rsid w:val="00B44C25"/>
    <w:rsid w:val="00B514CD"/>
    <w:rsid w:val="00B51728"/>
    <w:rsid w:val="00B5223A"/>
    <w:rsid w:val="00B5349B"/>
    <w:rsid w:val="00B55EA7"/>
    <w:rsid w:val="00B612A1"/>
    <w:rsid w:val="00B61DE2"/>
    <w:rsid w:val="00B624F9"/>
    <w:rsid w:val="00B66C8D"/>
    <w:rsid w:val="00B717E4"/>
    <w:rsid w:val="00B731B5"/>
    <w:rsid w:val="00B73315"/>
    <w:rsid w:val="00B810DF"/>
    <w:rsid w:val="00B85A9A"/>
    <w:rsid w:val="00B8682D"/>
    <w:rsid w:val="00B90344"/>
    <w:rsid w:val="00B91616"/>
    <w:rsid w:val="00B91CA7"/>
    <w:rsid w:val="00B93892"/>
    <w:rsid w:val="00B93A07"/>
    <w:rsid w:val="00B94431"/>
    <w:rsid w:val="00B94CB8"/>
    <w:rsid w:val="00BA2F70"/>
    <w:rsid w:val="00BA47DF"/>
    <w:rsid w:val="00BB078E"/>
    <w:rsid w:val="00BB151B"/>
    <w:rsid w:val="00BB2A63"/>
    <w:rsid w:val="00BB31D7"/>
    <w:rsid w:val="00BB483F"/>
    <w:rsid w:val="00BB4B8A"/>
    <w:rsid w:val="00BC0707"/>
    <w:rsid w:val="00BC1DB3"/>
    <w:rsid w:val="00BC3179"/>
    <w:rsid w:val="00BC3E46"/>
    <w:rsid w:val="00BC57E7"/>
    <w:rsid w:val="00BC6848"/>
    <w:rsid w:val="00BC6A01"/>
    <w:rsid w:val="00BD262A"/>
    <w:rsid w:val="00BD7377"/>
    <w:rsid w:val="00BE223B"/>
    <w:rsid w:val="00BE5241"/>
    <w:rsid w:val="00BE7537"/>
    <w:rsid w:val="00BF15A9"/>
    <w:rsid w:val="00BF3A15"/>
    <w:rsid w:val="00BF3B8F"/>
    <w:rsid w:val="00BF4B2C"/>
    <w:rsid w:val="00BF5350"/>
    <w:rsid w:val="00BF5553"/>
    <w:rsid w:val="00BF6E4C"/>
    <w:rsid w:val="00C0003C"/>
    <w:rsid w:val="00C0005D"/>
    <w:rsid w:val="00C0229C"/>
    <w:rsid w:val="00C023CF"/>
    <w:rsid w:val="00C050EC"/>
    <w:rsid w:val="00C05B9F"/>
    <w:rsid w:val="00C063C8"/>
    <w:rsid w:val="00C1187F"/>
    <w:rsid w:val="00C150A2"/>
    <w:rsid w:val="00C158A7"/>
    <w:rsid w:val="00C16046"/>
    <w:rsid w:val="00C16969"/>
    <w:rsid w:val="00C16AC0"/>
    <w:rsid w:val="00C20E22"/>
    <w:rsid w:val="00C213A6"/>
    <w:rsid w:val="00C218C4"/>
    <w:rsid w:val="00C21FBF"/>
    <w:rsid w:val="00C2315E"/>
    <w:rsid w:val="00C232D3"/>
    <w:rsid w:val="00C2352F"/>
    <w:rsid w:val="00C250F1"/>
    <w:rsid w:val="00C31CA8"/>
    <w:rsid w:val="00C32EF3"/>
    <w:rsid w:val="00C339C9"/>
    <w:rsid w:val="00C3452D"/>
    <w:rsid w:val="00C348D4"/>
    <w:rsid w:val="00C3675F"/>
    <w:rsid w:val="00C370C5"/>
    <w:rsid w:val="00C400A0"/>
    <w:rsid w:val="00C411B7"/>
    <w:rsid w:val="00C439BD"/>
    <w:rsid w:val="00C448EA"/>
    <w:rsid w:val="00C47CC0"/>
    <w:rsid w:val="00C503C5"/>
    <w:rsid w:val="00C50832"/>
    <w:rsid w:val="00C5098F"/>
    <w:rsid w:val="00C50A5B"/>
    <w:rsid w:val="00C51938"/>
    <w:rsid w:val="00C51BB6"/>
    <w:rsid w:val="00C52821"/>
    <w:rsid w:val="00C566ED"/>
    <w:rsid w:val="00C64D4F"/>
    <w:rsid w:val="00C65B7F"/>
    <w:rsid w:val="00C66765"/>
    <w:rsid w:val="00C67867"/>
    <w:rsid w:val="00C71EEC"/>
    <w:rsid w:val="00C73C15"/>
    <w:rsid w:val="00C762EF"/>
    <w:rsid w:val="00C76376"/>
    <w:rsid w:val="00C77A3E"/>
    <w:rsid w:val="00C77E1D"/>
    <w:rsid w:val="00C81333"/>
    <w:rsid w:val="00C816FF"/>
    <w:rsid w:val="00C85034"/>
    <w:rsid w:val="00C8581D"/>
    <w:rsid w:val="00C86652"/>
    <w:rsid w:val="00C866A1"/>
    <w:rsid w:val="00C87A74"/>
    <w:rsid w:val="00C918CD"/>
    <w:rsid w:val="00C91AD3"/>
    <w:rsid w:val="00C94020"/>
    <w:rsid w:val="00C946BF"/>
    <w:rsid w:val="00C94F22"/>
    <w:rsid w:val="00C9672B"/>
    <w:rsid w:val="00C97296"/>
    <w:rsid w:val="00CA0932"/>
    <w:rsid w:val="00CA0DC9"/>
    <w:rsid w:val="00CA1B3D"/>
    <w:rsid w:val="00CA2226"/>
    <w:rsid w:val="00CA2990"/>
    <w:rsid w:val="00CA3E3A"/>
    <w:rsid w:val="00CA51E5"/>
    <w:rsid w:val="00CA63E7"/>
    <w:rsid w:val="00CA793B"/>
    <w:rsid w:val="00CA7C3D"/>
    <w:rsid w:val="00CB2F11"/>
    <w:rsid w:val="00CB30F0"/>
    <w:rsid w:val="00CB3CFC"/>
    <w:rsid w:val="00CB4965"/>
    <w:rsid w:val="00CB681A"/>
    <w:rsid w:val="00CB6BB2"/>
    <w:rsid w:val="00CB7039"/>
    <w:rsid w:val="00CC1331"/>
    <w:rsid w:val="00CC1FEA"/>
    <w:rsid w:val="00CD08DB"/>
    <w:rsid w:val="00CD2D36"/>
    <w:rsid w:val="00CD3D5B"/>
    <w:rsid w:val="00CD5B43"/>
    <w:rsid w:val="00CD686A"/>
    <w:rsid w:val="00CD77E8"/>
    <w:rsid w:val="00CE00E3"/>
    <w:rsid w:val="00CE07AC"/>
    <w:rsid w:val="00CE6CFB"/>
    <w:rsid w:val="00CE791F"/>
    <w:rsid w:val="00CE7D68"/>
    <w:rsid w:val="00CF044E"/>
    <w:rsid w:val="00CF3811"/>
    <w:rsid w:val="00D00142"/>
    <w:rsid w:val="00D00778"/>
    <w:rsid w:val="00D05E19"/>
    <w:rsid w:val="00D06661"/>
    <w:rsid w:val="00D06AD7"/>
    <w:rsid w:val="00D07977"/>
    <w:rsid w:val="00D07A23"/>
    <w:rsid w:val="00D07E60"/>
    <w:rsid w:val="00D104ED"/>
    <w:rsid w:val="00D13BBB"/>
    <w:rsid w:val="00D15614"/>
    <w:rsid w:val="00D160B3"/>
    <w:rsid w:val="00D22144"/>
    <w:rsid w:val="00D25BAC"/>
    <w:rsid w:val="00D27BE2"/>
    <w:rsid w:val="00D27EAB"/>
    <w:rsid w:val="00D322BD"/>
    <w:rsid w:val="00D334FC"/>
    <w:rsid w:val="00D33AC5"/>
    <w:rsid w:val="00D347B4"/>
    <w:rsid w:val="00D349A1"/>
    <w:rsid w:val="00D40FDA"/>
    <w:rsid w:val="00D410BC"/>
    <w:rsid w:val="00D42293"/>
    <w:rsid w:val="00D4514A"/>
    <w:rsid w:val="00D4518C"/>
    <w:rsid w:val="00D45A01"/>
    <w:rsid w:val="00D50EC0"/>
    <w:rsid w:val="00D51A67"/>
    <w:rsid w:val="00D5405A"/>
    <w:rsid w:val="00D55CDC"/>
    <w:rsid w:val="00D60390"/>
    <w:rsid w:val="00D60D37"/>
    <w:rsid w:val="00D619CE"/>
    <w:rsid w:val="00D63BB2"/>
    <w:rsid w:val="00D65D18"/>
    <w:rsid w:val="00D67B5E"/>
    <w:rsid w:val="00D72C0D"/>
    <w:rsid w:val="00D72CCD"/>
    <w:rsid w:val="00D739CE"/>
    <w:rsid w:val="00D75D72"/>
    <w:rsid w:val="00D80111"/>
    <w:rsid w:val="00D81558"/>
    <w:rsid w:val="00D83426"/>
    <w:rsid w:val="00D836A9"/>
    <w:rsid w:val="00D83EB1"/>
    <w:rsid w:val="00D84FA7"/>
    <w:rsid w:val="00D85493"/>
    <w:rsid w:val="00D85642"/>
    <w:rsid w:val="00D8592B"/>
    <w:rsid w:val="00D918A1"/>
    <w:rsid w:val="00D93D48"/>
    <w:rsid w:val="00D95490"/>
    <w:rsid w:val="00D95893"/>
    <w:rsid w:val="00D95CCF"/>
    <w:rsid w:val="00D96028"/>
    <w:rsid w:val="00DA60CC"/>
    <w:rsid w:val="00DA73D5"/>
    <w:rsid w:val="00DB0823"/>
    <w:rsid w:val="00DB4F20"/>
    <w:rsid w:val="00DB5982"/>
    <w:rsid w:val="00DB61F8"/>
    <w:rsid w:val="00DB73E9"/>
    <w:rsid w:val="00DB7EFD"/>
    <w:rsid w:val="00DC2E75"/>
    <w:rsid w:val="00DC4EF6"/>
    <w:rsid w:val="00DC519F"/>
    <w:rsid w:val="00DC6CAF"/>
    <w:rsid w:val="00DC7BB4"/>
    <w:rsid w:val="00DD05AB"/>
    <w:rsid w:val="00DD08BD"/>
    <w:rsid w:val="00DD1082"/>
    <w:rsid w:val="00DD4DE8"/>
    <w:rsid w:val="00DD59F6"/>
    <w:rsid w:val="00DD5F2B"/>
    <w:rsid w:val="00DD650F"/>
    <w:rsid w:val="00DD6CCB"/>
    <w:rsid w:val="00DE2673"/>
    <w:rsid w:val="00DE7EB8"/>
    <w:rsid w:val="00DF1706"/>
    <w:rsid w:val="00DF2350"/>
    <w:rsid w:val="00DF4FC5"/>
    <w:rsid w:val="00DF55D9"/>
    <w:rsid w:val="00DF6AAF"/>
    <w:rsid w:val="00DF7C43"/>
    <w:rsid w:val="00E014D6"/>
    <w:rsid w:val="00E01B26"/>
    <w:rsid w:val="00E02AD6"/>
    <w:rsid w:val="00E03E00"/>
    <w:rsid w:val="00E05790"/>
    <w:rsid w:val="00E07AA0"/>
    <w:rsid w:val="00E10AB9"/>
    <w:rsid w:val="00E10C65"/>
    <w:rsid w:val="00E11752"/>
    <w:rsid w:val="00E1352A"/>
    <w:rsid w:val="00E13F39"/>
    <w:rsid w:val="00E158D2"/>
    <w:rsid w:val="00E17533"/>
    <w:rsid w:val="00E17EA0"/>
    <w:rsid w:val="00E206EB"/>
    <w:rsid w:val="00E20EB5"/>
    <w:rsid w:val="00E23FDA"/>
    <w:rsid w:val="00E270C4"/>
    <w:rsid w:val="00E30AE6"/>
    <w:rsid w:val="00E31AF2"/>
    <w:rsid w:val="00E3574E"/>
    <w:rsid w:val="00E360F0"/>
    <w:rsid w:val="00E37882"/>
    <w:rsid w:val="00E40471"/>
    <w:rsid w:val="00E40C6F"/>
    <w:rsid w:val="00E41BBC"/>
    <w:rsid w:val="00E429A6"/>
    <w:rsid w:val="00E431BA"/>
    <w:rsid w:val="00E439A6"/>
    <w:rsid w:val="00E47BD4"/>
    <w:rsid w:val="00E50DB5"/>
    <w:rsid w:val="00E51E80"/>
    <w:rsid w:val="00E52453"/>
    <w:rsid w:val="00E531CB"/>
    <w:rsid w:val="00E54B6B"/>
    <w:rsid w:val="00E62BEE"/>
    <w:rsid w:val="00E64800"/>
    <w:rsid w:val="00E70685"/>
    <w:rsid w:val="00E712A5"/>
    <w:rsid w:val="00E72F80"/>
    <w:rsid w:val="00E73325"/>
    <w:rsid w:val="00E73588"/>
    <w:rsid w:val="00E77215"/>
    <w:rsid w:val="00E77292"/>
    <w:rsid w:val="00E8032B"/>
    <w:rsid w:val="00E80866"/>
    <w:rsid w:val="00E80955"/>
    <w:rsid w:val="00E816F6"/>
    <w:rsid w:val="00E81F30"/>
    <w:rsid w:val="00E82A21"/>
    <w:rsid w:val="00E834F1"/>
    <w:rsid w:val="00E869C5"/>
    <w:rsid w:val="00E90972"/>
    <w:rsid w:val="00E94513"/>
    <w:rsid w:val="00E963FA"/>
    <w:rsid w:val="00E9647E"/>
    <w:rsid w:val="00EA0219"/>
    <w:rsid w:val="00EA0A34"/>
    <w:rsid w:val="00EA39A6"/>
    <w:rsid w:val="00EA4154"/>
    <w:rsid w:val="00EA655B"/>
    <w:rsid w:val="00EA6B4B"/>
    <w:rsid w:val="00EB09EF"/>
    <w:rsid w:val="00EB23FE"/>
    <w:rsid w:val="00EB5BA4"/>
    <w:rsid w:val="00EB678D"/>
    <w:rsid w:val="00EC0EDA"/>
    <w:rsid w:val="00EC1389"/>
    <w:rsid w:val="00EC2733"/>
    <w:rsid w:val="00EC3ED7"/>
    <w:rsid w:val="00EC72DD"/>
    <w:rsid w:val="00ED1466"/>
    <w:rsid w:val="00ED3597"/>
    <w:rsid w:val="00ED378A"/>
    <w:rsid w:val="00ED64C5"/>
    <w:rsid w:val="00ED6686"/>
    <w:rsid w:val="00EE192A"/>
    <w:rsid w:val="00EE45C7"/>
    <w:rsid w:val="00EF204E"/>
    <w:rsid w:val="00EF31F0"/>
    <w:rsid w:val="00EF7B24"/>
    <w:rsid w:val="00F00845"/>
    <w:rsid w:val="00F072B4"/>
    <w:rsid w:val="00F12F2E"/>
    <w:rsid w:val="00F21E6F"/>
    <w:rsid w:val="00F21FD3"/>
    <w:rsid w:val="00F229BE"/>
    <w:rsid w:val="00F24D5B"/>
    <w:rsid w:val="00F250C2"/>
    <w:rsid w:val="00F259AB"/>
    <w:rsid w:val="00F27833"/>
    <w:rsid w:val="00F32163"/>
    <w:rsid w:val="00F3249D"/>
    <w:rsid w:val="00F33370"/>
    <w:rsid w:val="00F34095"/>
    <w:rsid w:val="00F358A0"/>
    <w:rsid w:val="00F40794"/>
    <w:rsid w:val="00F424B5"/>
    <w:rsid w:val="00F42D44"/>
    <w:rsid w:val="00F448CC"/>
    <w:rsid w:val="00F45838"/>
    <w:rsid w:val="00F50EE2"/>
    <w:rsid w:val="00F53958"/>
    <w:rsid w:val="00F5563A"/>
    <w:rsid w:val="00F57B88"/>
    <w:rsid w:val="00F603C8"/>
    <w:rsid w:val="00F60E4F"/>
    <w:rsid w:val="00F62403"/>
    <w:rsid w:val="00F6275F"/>
    <w:rsid w:val="00F62C78"/>
    <w:rsid w:val="00F62EDC"/>
    <w:rsid w:val="00F63E1B"/>
    <w:rsid w:val="00F65A08"/>
    <w:rsid w:val="00F66946"/>
    <w:rsid w:val="00F708AC"/>
    <w:rsid w:val="00F73AB0"/>
    <w:rsid w:val="00F74066"/>
    <w:rsid w:val="00F75D98"/>
    <w:rsid w:val="00F75E2E"/>
    <w:rsid w:val="00F865B6"/>
    <w:rsid w:val="00F871CB"/>
    <w:rsid w:val="00F91F8D"/>
    <w:rsid w:val="00F923D4"/>
    <w:rsid w:val="00F92B84"/>
    <w:rsid w:val="00F93333"/>
    <w:rsid w:val="00F9383D"/>
    <w:rsid w:val="00F95016"/>
    <w:rsid w:val="00F955D0"/>
    <w:rsid w:val="00F965D3"/>
    <w:rsid w:val="00FB18B1"/>
    <w:rsid w:val="00FB55EF"/>
    <w:rsid w:val="00FB5CD6"/>
    <w:rsid w:val="00FB657D"/>
    <w:rsid w:val="00FC0CFD"/>
    <w:rsid w:val="00FC2075"/>
    <w:rsid w:val="00FC35C6"/>
    <w:rsid w:val="00FC706E"/>
    <w:rsid w:val="00FC7EC1"/>
    <w:rsid w:val="00FD34FB"/>
    <w:rsid w:val="00FD5E47"/>
    <w:rsid w:val="00FD69D2"/>
    <w:rsid w:val="00FD6CEF"/>
    <w:rsid w:val="00FD6E24"/>
    <w:rsid w:val="00FD7756"/>
    <w:rsid w:val="00FD7B8A"/>
    <w:rsid w:val="00FE3F99"/>
    <w:rsid w:val="00FF1122"/>
    <w:rsid w:val="00FF19CF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3</cp:revision>
  <cp:lastPrinted>2002-04-23T01:10:00Z</cp:lastPrinted>
  <dcterms:created xsi:type="dcterms:W3CDTF">2024-08-09T19:05:00Z</dcterms:created>
  <dcterms:modified xsi:type="dcterms:W3CDTF">2024-08-09T19:16:00Z</dcterms:modified>
</cp:coreProperties>
</file>